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3A039" w14:textId="4C732C5B" w:rsidR="004E752A" w:rsidRPr="00B82A03" w:rsidRDefault="00055A40" w:rsidP="004E752A">
      <w:pPr>
        <w:spacing w:after="0" w:line="240" w:lineRule="auto"/>
        <w:rPr>
          <w:rFonts w:cstheme="minorHAnsi"/>
          <w:sz w:val="20"/>
          <w:szCs w:val="20"/>
        </w:rPr>
      </w:pPr>
      <w:r>
        <w:rPr>
          <w:rFonts w:cstheme="minorHAnsi"/>
          <w:noProof/>
          <w:sz w:val="20"/>
          <w:szCs w:val="20"/>
          <w:lang w:eastAsia="pl-PL"/>
        </w:rPr>
        <mc:AlternateContent>
          <mc:Choice Requires="wps">
            <w:drawing>
              <wp:anchor distT="0" distB="0" distL="114300" distR="114300" simplePos="0" relativeHeight="251660288" behindDoc="0" locked="0" layoutInCell="1" allowOverlap="1" wp14:anchorId="50CEBB40" wp14:editId="5BD31901">
                <wp:simplePos x="0" y="0"/>
                <wp:positionH relativeFrom="column">
                  <wp:posOffset>4457700</wp:posOffset>
                </wp:positionH>
                <wp:positionV relativeFrom="paragraph">
                  <wp:posOffset>-540385</wp:posOffset>
                </wp:positionV>
                <wp:extent cx="1290320" cy="2286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61E06" w14:textId="77777777" w:rsidR="002713FC" w:rsidRPr="004D3792" w:rsidRDefault="002713FC" w:rsidP="004E752A">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EBB40" id="_x0000_t202" coordsize="21600,21600" o:spt="202" path="m,l,21600r21600,l21600,xe">
                <v:stroke joinstyle="miter"/>
                <v:path gradientshapeok="t" o:connecttype="rect"/>
              </v:shapetype>
              <v:shape id="Pole tekstowe 1" o:spid="_x0000_s1026" type="#_x0000_t202" style="position:absolute;margin-left:351pt;margin-top:-42.55pt;width:101.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" filled="f" stroked="f">
                <v:textbox>
                  <w:txbxContent>
                    <w:p w14:paraId="78A61E06" w14:textId="77777777" w:rsidR="002713FC" w:rsidRPr="004D3792" w:rsidRDefault="002713FC" w:rsidP="004E752A">
                      <w:pPr>
                        <w:rPr>
                          <w:szCs w:val="20"/>
                        </w:rPr>
                      </w:pPr>
                    </w:p>
                  </w:txbxContent>
                </v:textbox>
              </v:shape>
            </w:pict>
          </mc:Fallback>
        </mc:AlternateContent>
      </w:r>
    </w:p>
    <w:p w14:paraId="3C76AC1C" w14:textId="3FB6E325" w:rsidR="008E0518" w:rsidRPr="00B82A03" w:rsidRDefault="003B175E" w:rsidP="003B175E">
      <w:pPr>
        <w:spacing w:after="0" w:line="240" w:lineRule="auto"/>
        <w:rPr>
          <w:rFonts w:cstheme="minorHAnsi"/>
          <w:sz w:val="20"/>
          <w:szCs w:val="20"/>
        </w:rPr>
      </w:pPr>
      <w:r>
        <w:rPr>
          <w:rFonts w:cstheme="minorHAnsi"/>
          <w:sz w:val="20"/>
          <w:szCs w:val="20"/>
        </w:rPr>
        <w:t>Znak sprawy:</w:t>
      </w:r>
      <w:r w:rsidR="008E0518">
        <w:rPr>
          <w:rFonts w:cstheme="minorHAnsi"/>
          <w:sz w:val="20"/>
          <w:szCs w:val="20"/>
        </w:rPr>
        <w:t xml:space="preserve"> </w:t>
      </w:r>
      <w:r>
        <w:rPr>
          <w:rFonts w:cstheme="minorHAnsi"/>
          <w:sz w:val="20"/>
          <w:szCs w:val="20"/>
        </w:rPr>
        <w:t>ZZP.261.32.2020</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Kraków,</w:t>
      </w:r>
      <w:r w:rsidR="008E0518">
        <w:rPr>
          <w:rFonts w:cstheme="minorHAnsi"/>
          <w:sz w:val="20"/>
          <w:szCs w:val="20"/>
        </w:rPr>
        <w:t xml:space="preserve">   </w:t>
      </w:r>
      <w:r w:rsidR="00C063DF">
        <w:rPr>
          <w:rFonts w:cstheme="minorHAnsi"/>
          <w:sz w:val="20"/>
          <w:szCs w:val="20"/>
        </w:rPr>
        <w:t>29.</w:t>
      </w:r>
      <w:r w:rsidR="0043134C">
        <w:rPr>
          <w:rFonts w:cstheme="minorHAnsi"/>
          <w:sz w:val="20"/>
          <w:szCs w:val="20"/>
        </w:rPr>
        <w:t>0</w:t>
      </w:r>
      <w:r w:rsidR="009E70F8">
        <w:rPr>
          <w:rFonts w:cstheme="minorHAnsi"/>
          <w:sz w:val="20"/>
          <w:szCs w:val="20"/>
        </w:rPr>
        <w:t>9</w:t>
      </w:r>
      <w:r w:rsidR="008E0518">
        <w:rPr>
          <w:rFonts w:cstheme="minorHAnsi"/>
          <w:sz w:val="20"/>
          <w:szCs w:val="20"/>
        </w:rPr>
        <w:t xml:space="preserve"> 20</w:t>
      </w:r>
      <w:r w:rsidR="009E70F8">
        <w:rPr>
          <w:rFonts w:cstheme="minorHAnsi"/>
          <w:sz w:val="20"/>
          <w:szCs w:val="20"/>
        </w:rPr>
        <w:t>20</w:t>
      </w:r>
      <w:r w:rsidR="0043134C">
        <w:rPr>
          <w:rFonts w:cstheme="minorHAnsi"/>
          <w:sz w:val="20"/>
          <w:szCs w:val="20"/>
        </w:rPr>
        <w:t>r.</w:t>
      </w:r>
    </w:p>
    <w:p w14:paraId="2FB57C40" w14:textId="77777777" w:rsidR="008E0518" w:rsidRPr="00DA59E4" w:rsidRDefault="008E0518" w:rsidP="008E0518">
      <w:pPr>
        <w:rPr>
          <w:rFonts w:cstheme="minorHAnsi"/>
          <w:sz w:val="20"/>
          <w:szCs w:val="20"/>
        </w:rPr>
      </w:pPr>
      <w:r w:rsidRPr="00DA59E4">
        <w:rPr>
          <w:rFonts w:cstheme="minorHAnsi"/>
          <w:sz w:val="20"/>
          <w:szCs w:val="20"/>
        </w:rPr>
        <w:tab/>
      </w:r>
      <w:r w:rsidRPr="00DA59E4">
        <w:rPr>
          <w:rFonts w:cstheme="minorHAnsi"/>
          <w:sz w:val="20"/>
          <w:szCs w:val="20"/>
        </w:rPr>
        <w:tab/>
      </w:r>
      <w:r w:rsidRPr="00DA59E4">
        <w:rPr>
          <w:rFonts w:cstheme="minorHAnsi"/>
          <w:sz w:val="20"/>
          <w:szCs w:val="20"/>
        </w:rPr>
        <w:tab/>
      </w:r>
      <w:r w:rsidRPr="00DA59E4">
        <w:rPr>
          <w:rFonts w:cstheme="minorHAnsi"/>
          <w:sz w:val="20"/>
          <w:szCs w:val="20"/>
        </w:rPr>
        <w:tab/>
      </w:r>
      <w:r w:rsidRPr="00DA59E4">
        <w:rPr>
          <w:rFonts w:cstheme="minorHAnsi"/>
          <w:sz w:val="20"/>
          <w:szCs w:val="20"/>
        </w:rPr>
        <w:tab/>
      </w:r>
      <w:r w:rsidRPr="00DA59E4">
        <w:rPr>
          <w:rFonts w:cstheme="minorHAnsi"/>
          <w:sz w:val="20"/>
          <w:szCs w:val="20"/>
        </w:rPr>
        <w:tab/>
      </w:r>
    </w:p>
    <w:p w14:paraId="606C6110" w14:textId="77777777" w:rsidR="008E0518" w:rsidRPr="00DA59E4" w:rsidRDefault="008E0518" w:rsidP="008E0518">
      <w:pPr>
        <w:spacing w:after="0"/>
        <w:jc w:val="center"/>
        <w:rPr>
          <w:rFonts w:cstheme="minorHAnsi"/>
          <w:b/>
          <w:sz w:val="20"/>
          <w:szCs w:val="20"/>
        </w:rPr>
      </w:pPr>
      <w:r w:rsidRPr="00DA59E4">
        <w:rPr>
          <w:rFonts w:cstheme="minorHAnsi"/>
          <w:b/>
          <w:sz w:val="20"/>
          <w:szCs w:val="20"/>
        </w:rPr>
        <w:t>ZAPYTANIE OFERTOWE</w:t>
      </w:r>
    </w:p>
    <w:p w14:paraId="38D49D65" w14:textId="77777777" w:rsidR="008E0518" w:rsidRPr="00DA59E4" w:rsidRDefault="008E0518" w:rsidP="008E0518">
      <w:pPr>
        <w:spacing w:after="0"/>
        <w:jc w:val="both"/>
        <w:rPr>
          <w:rFonts w:cstheme="minorHAnsi"/>
          <w:b/>
          <w:sz w:val="20"/>
          <w:szCs w:val="20"/>
        </w:rPr>
      </w:pPr>
    </w:p>
    <w:p w14:paraId="4FA70BD3" w14:textId="77777777" w:rsidR="008E0518" w:rsidRPr="00DA59E4" w:rsidRDefault="008E0518" w:rsidP="008E0518">
      <w:pPr>
        <w:spacing w:after="0"/>
        <w:jc w:val="both"/>
        <w:rPr>
          <w:rFonts w:cstheme="minorHAnsi"/>
          <w:sz w:val="20"/>
          <w:szCs w:val="20"/>
        </w:rPr>
      </w:pPr>
      <w:r w:rsidRPr="00DA59E4">
        <w:rPr>
          <w:rFonts w:cstheme="minorHAnsi"/>
          <w:b/>
          <w:sz w:val="20"/>
          <w:szCs w:val="20"/>
        </w:rPr>
        <w:t>Nazwa zamówienia:</w:t>
      </w:r>
      <w:r w:rsidRPr="00DA59E4">
        <w:rPr>
          <w:rFonts w:cstheme="minorHAnsi"/>
          <w:sz w:val="20"/>
          <w:szCs w:val="20"/>
        </w:rPr>
        <w:t xml:space="preserve"> </w:t>
      </w:r>
    </w:p>
    <w:p w14:paraId="567D7937" w14:textId="58EEA662" w:rsidR="008E0518" w:rsidRDefault="008E0518" w:rsidP="008E0518">
      <w:pPr>
        <w:spacing w:after="0"/>
        <w:rPr>
          <w:rFonts w:cstheme="minorHAnsi"/>
          <w:b/>
          <w:bCs/>
          <w:iCs/>
          <w:sz w:val="20"/>
          <w:szCs w:val="20"/>
        </w:rPr>
      </w:pPr>
      <w:r w:rsidRPr="008E0518">
        <w:rPr>
          <w:b/>
          <w:bCs/>
          <w:iCs/>
        </w:rPr>
        <w:t>„</w:t>
      </w:r>
      <w:r w:rsidRPr="008E0518">
        <w:rPr>
          <w:rFonts w:cstheme="minorHAnsi"/>
          <w:b/>
          <w:bCs/>
          <w:iCs/>
          <w:snapToGrid w:val="0"/>
          <w:sz w:val="20"/>
          <w:szCs w:val="20"/>
        </w:rPr>
        <w:t xml:space="preserve">Świadczenie usług </w:t>
      </w:r>
      <w:r w:rsidRPr="008E0518">
        <w:rPr>
          <w:rFonts w:cstheme="minorHAnsi"/>
          <w:b/>
          <w:bCs/>
          <w:iCs/>
          <w:sz w:val="20"/>
          <w:szCs w:val="20"/>
        </w:rPr>
        <w:t xml:space="preserve">elektrycznych dla budynku Polskiego Wydawnictwa Muzycznego w </w:t>
      </w:r>
      <w:r w:rsidR="0043134C">
        <w:rPr>
          <w:rFonts w:cstheme="minorHAnsi"/>
          <w:b/>
          <w:bCs/>
          <w:iCs/>
          <w:sz w:val="20"/>
          <w:szCs w:val="20"/>
        </w:rPr>
        <w:t>Warszawie</w:t>
      </w:r>
      <w:r w:rsidRPr="008E0518">
        <w:rPr>
          <w:rFonts w:cstheme="minorHAnsi"/>
          <w:b/>
          <w:bCs/>
          <w:iCs/>
          <w:sz w:val="20"/>
          <w:szCs w:val="20"/>
        </w:rPr>
        <w:t>”</w:t>
      </w:r>
    </w:p>
    <w:p w14:paraId="26A00B79" w14:textId="77777777" w:rsidR="008E0518" w:rsidRDefault="008E0518" w:rsidP="003C650D">
      <w:pPr>
        <w:spacing w:after="0" w:line="240" w:lineRule="auto"/>
        <w:jc w:val="both"/>
        <w:rPr>
          <w:rFonts w:eastAsia="Times New Roman" w:cstheme="minorHAnsi"/>
          <w:b/>
          <w:sz w:val="20"/>
          <w:szCs w:val="20"/>
          <w:lang w:eastAsia="pl-PL"/>
        </w:rPr>
      </w:pPr>
    </w:p>
    <w:p w14:paraId="64E4E849" w14:textId="77777777" w:rsidR="00BB26AB" w:rsidRPr="00B82A03" w:rsidRDefault="00BB26AB" w:rsidP="003C650D">
      <w:pPr>
        <w:spacing w:after="0" w:line="240" w:lineRule="auto"/>
        <w:jc w:val="both"/>
        <w:rPr>
          <w:rFonts w:cstheme="minorHAnsi"/>
          <w:sz w:val="20"/>
          <w:szCs w:val="20"/>
        </w:rPr>
      </w:pPr>
    </w:p>
    <w:p w14:paraId="3CB035BA" w14:textId="77777777" w:rsidR="004E752A" w:rsidRPr="00BB26AB" w:rsidRDefault="00BB26AB" w:rsidP="008E0518">
      <w:pPr>
        <w:tabs>
          <w:tab w:val="left" w:pos="284"/>
        </w:tabs>
        <w:spacing w:line="240" w:lineRule="auto"/>
        <w:jc w:val="both"/>
        <w:rPr>
          <w:rFonts w:cstheme="minorHAnsi"/>
          <w:b/>
          <w:sz w:val="20"/>
          <w:szCs w:val="20"/>
        </w:rPr>
      </w:pPr>
      <w:r>
        <w:rPr>
          <w:rFonts w:cstheme="minorHAnsi"/>
          <w:b/>
          <w:sz w:val="20"/>
          <w:szCs w:val="20"/>
        </w:rPr>
        <w:t>I</w:t>
      </w:r>
      <w:r>
        <w:rPr>
          <w:rFonts w:cstheme="minorHAnsi"/>
          <w:b/>
          <w:sz w:val="20"/>
          <w:szCs w:val="20"/>
        </w:rPr>
        <w:tab/>
      </w:r>
      <w:r w:rsidR="008E0518">
        <w:rPr>
          <w:rFonts w:cstheme="minorHAnsi"/>
          <w:b/>
          <w:sz w:val="20"/>
          <w:szCs w:val="20"/>
        </w:rPr>
        <w:t>Przedmiot zamówienia</w:t>
      </w:r>
      <w:r w:rsidR="004E752A" w:rsidRPr="00BB26AB">
        <w:rPr>
          <w:rFonts w:cstheme="minorHAnsi"/>
          <w:b/>
          <w:sz w:val="20"/>
          <w:szCs w:val="20"/>
        </w:rPr>
        <w:t xml:space="preserve">: </w:t>
      </w:r>
    </w:p>
    <w:p w14:paraId="4F09E80D" w14:textId="24EAD083" w:rsidR="004E752A" w:rsidRDefault="00BB26AB" w:rsidP="008E0518">
      <w:pPr>
        <w:pStyle w:val="Default"/>
        <w:ind w:left="426"/>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Stała konserwacja sieci elektrycznej</w:t>
      </w:r>
      <w:r w:rsidR="000C1A11">
        <w:rPr>
          <w:rFonts w:asciiTheme="minorHAnsi" w:eastAsia="Times New Roman" w:hAnsiTheme="minorHAnsi" w:cstheme="minorHAnsi"/>
          <w:sz w:val="20"/>
          <w:szCs w:val="20"/>
          <w:lang w:eastAsia="pl-PL"/>
        </w:rPr>
        <w:t>,</w:t>
      </w:r>
      <w:r w:rsidR="003B4863">
        <w:rPr>
          <w:rFonts w:asciiTheme="minorHAnsi" w:eastAsia="Times New Roman" w:hAnsiTheme="minorHAnsi" w:cstheme="minorHAnsi"/>
          <w:sz w:val="20"/>
          <w:szCs w:val="20"/>
          <w:lang w:eastAsia="pl-PL"/>
        </w:rPr>
        <w:t xml:space="preserve"> </w:t>
      </w:r>
      <w:r w:rsidR="000C1A11">
        <w:rPr>
          <w:rFonts w:asciiTheme="minorHAnsi" w:eastAsia="Times New Roman" w:hAnsiTheme="minorHAnsi" w:cstheme="minorHAnsi"/>
          <w:sz w:val="20"/>
          <w:szCs w:val="20"/>
          <w:lang w:eastAsia="pl-PL"/>
        </w:rPr>
        <w:t xml:space="preserve">bieżące naprawy urządzeń elektrycznych </w:t>
      </w:r>
      <w:r w:rsidR="003B4863">
        <w:rPr>
          <w:rFonts w:asciiTheme="minorHAnsi" w:eastAsia="Times New Roman" w:hAnsiTheme="minorHAnsi" w:cstheme="minorHAnsi"/>
          <w:sz w:val="20"/>
          <w:szCs w:val="20"/>
          <w:lang w:eastAsia="pl-PL"/>
        </w:rPr>
        <w:t>oraz wykonywanie drobnych prac ad</w:t>
      </w:r>
      <w:r w:rsidR="003B4863" w:rsidRPr="004B3CB0">
        <w:rPr>
          <w:rFonts w:asciiTheme="minorHAnsi" w:eastAsia="Times New Roman" w:hAnsiTheme="minorHAnsi" w:cstheme="minorHAnsi"/>
          <w:color w:val="auto"/>
          <w:sz w:val="20"/>
          <w:szCs w:val="20"/>
          <w:lang w:eastAsia="pl-PL"/>
        </w:rPr>
        <w:t>aptacyjnych</w:t>
      </w:r>
      <w:r w:rsidR="000C1A11" w:rsidRPr="004B3CB0">
        <w:rPr>
          <w:rFonts w:asciiTheme="minorHAnsi" w:eastAsia="Times New Roman" w:hAnsiTheme="minorHAnsi" w:cstheme="minorHAnsi"/>
          <w:color w:val="auto"/>
          <w:sz w:val="20"/>
          <w:szCs w:val="20"/>
          <w:lang w:eastAsia="pl-PL"/>
        </w:rPr>
        <w:t xml:space="preserve"> </w:t>
      </w:r>
      <w:r w:rsidR="00016331" w:rsidRPr="004B3CB0">
        <w:rPr>
          <w:rFonts w:asciiTheme="minorHAnsi" w:eastAsia="Times New Roman" w:hAnsiTheme="minorHAnsi" w:cstheme="minorHAnsi"/>
          <w:color w:val="auto"/>
          <w:sz w:val="20"/>
          <w:szCs w:val="20"/>
          <w:lang w:eastAsia="pl-PL"/>
        </w:rPr>
        <w:t xml:space="preserve">elektrycznych </w:t>
      </w:r>
      <w:r w:rsidR="000C1A11" w:rsidRPr="004B3CB0">
        <w:rPr>
          <w:rFonts w:asciiTheme="minorHAnsi" w:eastAsia="Times New Roman" w:hAnsiTheme="minorHAnsi" w:cstheme="minorHAnsi"/>
          <w:color w:val="auto"/>
          <w:sz w:val="20"/>
          <w:szCs w:val="20"/>
          <w:lang w:eastAsia="pl-PL"/>
        </w:rPr>
        <w:t xml:space="preserve">w </w:t>
      </w:r>
      <w:r w:rsidR="000C1A11">
        <w:rPr>
          <w:rFonts w:asciiTheme="minorHAnsi" w:eastAsia="Times New Roman" w:hAnsiTheme="minorHAnsi" w:cstheme="minorHAnsi"/>
          <w:sz w:val="20"/>
          <w:szCs w:val="20"/>
          <w:lang w:eastAsia="pl-PL"/>
        </w:rPr>
        <w:t>budynku</w:t>
      </w:r>
      <w:r>
        <w:rPr>
          <w:rFonts w:asciiTheme="minorHAnsi" w:eastAsia="Times New Roman" w:hAnsiTheme="minorHAnsi" w:cstheme="minorHAnsi"/>
          <w:sz w:val="20"/>
          <w:szCs w:val="20"/>
          <w:lang w:eastAsia="pl-PL"/>
        </w:rPr>
        <w:t xml:space="preserve"> </w:t>
      </w:r>
      <w:r w:rsidR="004E752A" w:rsidRPr="00B82A03">
        <w:rPr>
          <w:rFonts w:asciiTheme="minorHAnsi" w:eastAsia="Times New Roman" w:hAnsiTheme="minorHAnsi" w:cstheme="minorHAnsi"/>
          <w:sz w:val="20"/>
          <w:szCs w:val="20"/>
          <w:lang w:eastAsia="pl-PL"/>
        </w:rPr>
        <w:t>Polskiego Wy</w:t>
      </w:r>
      <w:r>
        <w:rPr>
          <w:rFonts w:asciiTheme="minorHAnsi" w:eastAsia="Times New Roman" w:hAnsiTheme="minorHAnsi" w:cstheme="minorHAnsi"/>
          <w:sz w:val="20"/>
          <w:szCs w:val="20"/>
          <w:lang w:eastAsia="pl-PL"/>
        </w:rPr>
        <w:t>dawnictwa</w:t>
      </w:r>
      <w:r w:rsidR="000C1A11">
        <w:rPr>
          <w:rFonts w:asciiTheme="minorHAnsi" w:eastAsia="Times New Roman" w:hAnsiTheme="minorHAnsi" w:cstheme="minorHAnsi"/>
          <w:sz w:val="20"/>
          <w:szCs w:val="20"/>
          <w:lang w:eastAsia="pl-PL"/>
        </w:rPr>
        <w:t xml:space="preserve"> Muzycznego w </w:t>
      </w:r>
      <w:r w:rsidR="0043134C">
        <w:rPr>
          <w:rFonts w:asciiTheme="minorHAnsi" w:eastAsia="Times New Roman" w:hAnsiTheme="minorHAnsi" w:cstheme="minorHAnsi"/>
          <w:sz w:val="20"/>
          <w:szCs w:val="20"/>
          <w:lang w:eastAsia="pl-PL"/>
        </w:rPr>
        <w:t>Warszawie</w:t>
      </w:r>
      <w:r w:rsidR="000C1A11">
        <w:rPr>
          <w:rFonts w:asciiTheme="minorHAnsi" w:eastAsia="Times New Roman" w:hAnsiTheme="minorHAnsi" w:cstheme="minorHAnsi"/>
          <w:sz w:val="20"/>
          <w:szCs w:val="20"/>
          <w:lang w:eastAsia="pl-PL"/>
        </w:rPr>
        <w:t xml:space="preserve"> przy </w:t>
      </w:r>
      <w:r w:rsidR="0043134C">
        <w:rPr>
          <w:rFonts w:asciiTheme="minorHAnsi" w:eastAsia="Times New Roman" w:hAnsiTheme="minorHAnsi" w:cstheme="minorHAnsi"/>
          <w:sz w:val="20"/>
          <w:szCs w:val="20"/>
          <w:lang w:eastAsia="pl-PL"/>
        </w:rPr>
        <w:t>ul. A Fredry 8,</w:t>
      </w:r>
    </w:p>
    <w:p w14:paraId="4A181F80" w14:textId="77777777" w:rsidR="00BB26AB" w:rsidRDefault="00BB26AB" w:rsidP="008E0518">
      <w:pPr>
        <w:pStyle w:val="Default"/>
        <w:ind w:left="426"/>
        <w:jc w:val="both"/>
        <w:rPr>
          <w:rFonts w:asciiTheme="minorHAnsi" w:eastAsia="Times New Roman" w:hAnsiTheme="minorHAnsi" w:cstheme="minorHAnsi"/>
          <w:sz w:val="20"/>
          <w:szCs w:val="20"/>
          <w:lang w:eastAsia="pl-PL"/>
        </w:rPr>
      </w:pPr>
    </w:p>
    <w:p w14:paraId="1A7D571B" w14:textId="77777777" w:rsidR="00BB26AB" w:rsidRDefault="00BB26AB" w:rsidP="00437DB4">
      <w:pPr>
        <w:pStyle w:val="Default"/>
        <w:tabs>
          <w:tab w:val="left" w:pos="284"/>
        </w:tabs>
        <w:jc w:val="both"/>
        <w:rPr>
          <w:rFonts w:asciiTheme="minorHAnsi" w:hAnsiTheme="minorHAnsi" w:cstheme="minorHAnsi"/>
          <w:b/>
          <w:sz w:val="20"/>
          <w:szCs w:val="20"/>
        </w:rPr>
      </w:pPr>
      <w:r w:rsidRPr="00BB26AB">
        <w:rPr>
          <w:rFonts w:asciiTheme="minorHAnsi" w:hAnsiTheme="minorHAnsi" w:cstheme="minorHAnsi"/>
          <w:b/>
          <w:sz w:val="20"/>
          <w:szCs w:val="20"/>
        </w:rPr>
        <w:t>II</w:t>
      </w:r>
      <w:r w:rsidR="00437DB4">
        <w:rPr>
          <w:rFonts w:asciiTheme="minorHAnsi" w:hAnsiTheme="minorHAnsi" w:cstheme="minorHAnsi"/>
          <w:b/>
          <w:sz w:val="20"/>
          <w:szCs w:val="20"/>
        </w:rPr>
        <w:tab/>
      </w:r>
      <w:r w:rsidR="004F3D5B">
        <w:rPr>
          <w:rFonts w:asciiTheme="minorHAnsi" w:hAnsiTheme="minorHAnsi" w:cstheme="minorHAnsi"/>
          <w:b/>
          <w:sz w:val="20"/>
          <w:szCs w:val="20"/>
        </w:rPr>
        <w:t>Szczegóły usługi:</w:t>
      </w:r>
    </w:p>
    <w:p w14:paraId="558365F9" w14:textId="77777777" w:rsidR="004F3D5B" w:rsidRDefault="004F3D5B" w:rsidP="003C650D">
      <w:pPr>
        <w:pStyle w:val="Default"/>
        <w:ind w:left="426"/>
        <w:jc w:val="both"/>
        <w:rPr>
          <w:rFonts w:asciiTheme="minorHAnsi" w:hAnsiTheme="minorHAnsi" w:cstheme="minorHAnsi"/>
          <w:b/>
          <w:sz w:val="20"/>
          <w:szCs w:val="20"/>
        </w:rPr>
      </w:pPr>
    </w:p>
    <w:p w14:paraId="2CEBE005" w14:textId="77777777" w:rsidR="004F3D5B" w:rsidRDefault="00F40E2C" w:rsidP="00082550">
      <w:pPr>
        <w:pStyle w:val="Akapitzlist"/>
        <w:numPr>
          <w:ilvl w:val="0"/>
          <w:numId w:val="1"/>
        </w:numPr>
        <w:jc w:val="both"/>
        <w:rPr>
          <w:rFonts w:cstheme="minorHAnsi"/>
          <w:sz w:val="20"/>
          <w:szCs w:val="20"/>
        </w:rPr>
      </w:pPr>
      <w:r>
        <w:rPr>
          <w:rFonts w:cstheme="minorHAnsi"/>
          <w:sz w:val="20"/>
          <w:szCs w:val="20"/>
        </w:rPr>
        <w:t>U</w:t>
      </w:r>
      <w:r w:rsidR="004F3D5B" w:rsidRPr="00F40E2C">
        <w:rPr>
          <w:rFonts w:cstheme="minorHAnsi"/>
          <w:sz w:val="20"/>
          <w:szCs w:val="20"/>
        </w:rPr>
        <w:t>trzymani</w:t>
      </w:r>
      <w:r w:rsidR="000620AF" w:rsidRPr="00F40E2C">
        <w:rPr>
          <w:rFonts w:cstheme="minorHAnsi"/>
          <w:sz w:val="20"/>
          <w:szCs w:val="20"/>
        </w:rPr>
        <w:t>e</w:t>
      </w:r>
      <w:r w:rsidR="004F3D5B" w:rsidRPr="00F40E2C">
        <w:rPr>
          <w:rFonts w:cstheme="minorHAnsi"/>
          <w:sz w:val="20"/>
          <w:szCs w:val="20"/>
        </w:rPr>
        <w:t xml:space="preserve"> w stanie nadającym się do ciągłego użytkowania całej </w:t>
      </w:r>
      <w:r w:rsidR="007E0D44" w:rsidRPr="00F40E2C">
        <w:rPr>
          <w:rFonts w:cstheme="minorHAnsi"/>
          <w:sz w:val="20"/>
          <w:szCs w:val="20"/>
        </w:rPr>
        <w:t>sieci</w:t>
      </w:r>
      <w:r w:rsidR="004F3D5B" w:rsidRPr="00F40E2C">
        <w:rPr>
          <w:rFonts w:cstheme="minorHAnsi"/>
          <w:sz w:val="20"/>
          <w:szCs w:val="20"/>
        </w:rPr>
        <w:t xml:space="preserve"> elektrycznej</w:t>
      </w:r>
      <w:r w:rsidR="0053140A">
        <w:rPr>
          <w:rFonts w:cstheme="minorHAnsi"/>
          <w:sz w:val="20"/>
          <w:szCs w:val="20"/>
        </w:rPr>
        <w:t>.</w:t>
      </w:r>
    </w:p>
    <w:p w14:paraId="6FFDDC22" w14:textId="77777777" w:rsidR="0053140A" w:rsidRPr="0053140A" w:rsidRDefault="0053140A" w:rsidP="00082550">
      <w:pPr>
        <w:pStyle w:val="Akapitzlist"/>
        <w:numPr>
          <w:ilvl w:val="0"/>
          <w:numId w:val="1"/>
        </w:numPr>
        <w:jc w:val="both"/>
        <w:rPr>
          <w:rFonts w:cstheme="minorHAnsi"/>
          <w:sz w:val="20"/>
          <w:szCs w:val="20"/>
        </w:rPr>
      </w:pPr>
      <w:r>
        <w:rPr>
          <w:rFonts w:cstheme="minorHAnsi"/>
          <w:sz w:val="20"/>
          <w:szCs w:val="20"/>
        </w:rPr>
        <w:t>K</w:t>
      </w:r>
      <w:r w:rsidRPr="00F40E2C">
        <w:rPr>
          <w:rFonts w:cstheme="minorHAnsi"/>
          <w:sz w:val="20"/>
          <w:szCs w:val="20"/>
        </w:rPr>
        <w:t>onserwacja i przegląd instalacji i urządzeń elektrycznych raz w miesiącu</w:t>
      </w:r>
      <w:r>
        <w:rPr>
          <w:rFonts w:cstheme="minorHAnsi"/>
          <w:sz w:val="20"/>
          <w:szCs w:val="20"/>
        </w:rPr>
        <w:t>:</w:t>
      </w:r>
    </w:p>
    <w:p w14:paraId="78F2E6A8" w14:textId="77777777" w:rsidR="00B8692E" w:rsidRPr="00F40E2C" w:rsidRDefault="0053140A" w:rsidP="00082550">
      <w:pPr>
        <w:pStyle w:val="Akapitzlist"/>
        <w:numPr>
          <w:ilvl w:val="0"/>
          <w:numId w:val="2"/>
        </w:numPr>
        <w:spacing w:after="0"/>
        <w:jc w:val="both"/>
        <w:rPr>
          <w:rFonts w:cs="Calibri"/>
          <w:sz w:val="20"/>
          <w:szCs w:val="20"/>
        </w:rPr>
      </w:pPr>
      <w:r>
        <w:rPr>
          <w:rFonts w:cs="Calibri"/>
          <w:sz w:val="20"/>
          <w:szCs w:val="20"/>
        </w:rPr>
        <w:t>o</w:t>
      </w:r>
      <w:r w:rsidR="00B8692E" w:rsidRPr="00F40E2C">
        <w:rPr>
          <w:rFonts w:cs="Calibri"/>
          <w:sz w:val="20"/>
          <w:szCs w:val="20"/>
        </w:rPr>
        <w:t xml:space="preserve">kresowe przeglądy Wykonawca będzie wykonywał bez odrębnego wezwania ze strony </w:t>
      </w:r>
    </w:p>
    <w:p w14:paraId="1987A0DD" w14:textId="77777777" w:rsidR="00F40E2C" w:rsidRDefault="00B8692E" w:rsidP="00B8692E">
      <w:pPr>
        <w:spacing w:after="0"/>
        <w:ind w:left="644"/>
        <w:jc w:val="both"/>
        <w:rPr>
          <w:rFonts w:ascii="Calibri" w:hAnsi="Calibri" w:cs="Calibri"/>
          <w:sz w:val="20"/>
          <w:szCs w:val="20"/>
        </w:rPr>
      </w:pPr>
      <w:r w:rsidRPr="00F40E2C">
        <w:rPr>
          <w:rFonts w:ascii="Calibri" w:hAnsi="Calibri" w:cs="Calibri"/>
          <w:sz w:val="20"/>
          <w:szCs w:val="20"/>
        </w:rPr>
        <w:t>Zamawiającego</w:t>
      </w:r>
      <w:r w:rsidR="0053140A">
        <w:rPr>
          <w:rFonts w:ascii="Calibri" w:hAnsi="Calibri" w:cs="Calibri"/>
          <w:sz w:val="20"/>
          <w:szCs w:val="20"/>
        </w:rPr>
        <w:t>;</w:t>
      </w:r>
      <w:r w:rsidRPr="00F40E2C">
        <w:rPr>
          <w:rFonts w:ascii="Calibri" w:hAnsi="Calibri" w:cs="Calibri"/>
          <w:sz w:val="20"/>
          <w:szCs w:val="20"/>
        </w:rPr>
        <w:t xml:space="preserve"> </w:t>
      </w:r>
    </w:p>
    <w:p w14:paraId="0332EC12" w14:textId="77777777" w:rsidR="00F40E2C" w:rsidRDefault="0053140A" w:rsidP="00082550">
      <w:pPr>
        <w:pStyle w:val="Akapitzlist"/>
        <w:numPr>
          <w:ilvl w:val="0"/>
          <w:numId w:val="2"/>
        </w:numPr>
        <w:spacing w:after="0"/>
        <w:jc w:val="both"/>
        <w:rPr>
          <w:rFonts w:cs="Calibri"/>
          <w:sz w:val="20"/>
          <w:szCs w:val="20"/>
        </w:rPr>
      </w:pPr>
      <w:r>
        <w:rPr>
          <w:rFonts w:cs="Calibri"/>
          <w:sz w:val="20"/>
          <w:szCs w:val="20"/>
        </w:rPr>
        <w:t>p</w:t>
      </w:r>
      <w:r w:rsidR="00B8692E" w:rsidRPr="00F40E2C">
        <w:rPr>
          <w:rFonts w:cs="Calibri"/>
          <w:sz w:val="20"/>
          <w:szCs w:val="20"/>
        </w:rPr>
        <w:t xml:space="preserve">rzeglądy wykonywane będą </w:t>
      </w:r>
      <w:r w:rsidR="00F40E2C" w:rsidRPr="00F40E2C">
        <w:rPr>
          <w:rFonts w:cs="Calibri"/>
          <w:sz w:val="20"/>
          <w:szCs w:val="20"/>
        </w:rPr>
        <w:t>w ciągu ostatniego tygodnia danego miesiąca</w:t>
      </w:r>
      <w:r>
        <w:rPr>
          <w:rFonts w:cs="Calibri"/>
          <w:sz w:val="20"/>
          <w:szCs w:val="20"/>
        </w:rPr>
        <w:t>;</w:t>
      </w:r>
      <w:r w:rsidR="00B8692E" w:rsidRPr="00F40E2C">
        <w:rPr>
          <w:rFonts w:cs="Calibri"/>
          <w:sz w:val="20"/>
          <w:szCs w:val="20"/>
        </w:rPr>
        <w:t xml:space="preserve"> </w:t>
      </w:r>
    </w:p>
    <w:p w14:paraId="53972157" w14:textId="77777777" w:rsidR="00BD21C7" w:rsidRDefault="0053140A" w:rsidP="00082550">
      <w:pPr>
        <w:pStyle w:val="Akapitzlist"/>
        <w:numPr>
          <w:ilvl w:val="0"/>
          <w:numId w:val="2"/>
        </w:numPr>
        <w:spacing w:after="0"/>
        <w:jc w:val="both"/>
        <w:rPr>
          <w:rFonts w:cs="Calibri"/>
          <w:sz w:val="20"/>
          <w:szCs w:val="20"/>
        </w:rPr>
      </w:pPr>
      <w:r>
        <w:rPr>
          <w:rFonts w:cs="Calibri"/>
          <w:sz w:val="20"/>
          <w:szCs w:val="20"/>
        </w:rPr>
        <w:t>w</w:t>
      </w:r>
      <w:r w:rsidR="00B8692E" w:rsidRPr="00F40E2C">
        <w:rPr>
          <w:rFonts w:cs="Calibri"/>
          <w:sz w:val="20"/>
          <w:szCs w:val="20"/>
        </w:rPr>
        <w:t xml:space="preserve"> ramach okresowych przeglądów, Wykonawca zobowiązany jest do</w:t>
      </w:r>
      <w:r w:rsidR="00BD21C7">
        <w:rPr>
          <w:rFonts w:cs="Calibri"/>
          <w:sz w:val="20"/>
          <w:szCs w:val="20"/>
        </w:rPr>
        <w:t>:</w:t>
      </w:r>
    </w:p>
    <w:p w14:paraId="67E6E64A" w14:textId="77777777" w:rsidR="00A33622" w:rsidRPr="00A33622" w:rsidRDefault="00E4436B" w:rsidP="00082550">
      <w:pPr>
        <w:pStyle w:val="Akapitzlist"/>
        <w:numPr>
          <w:ilvl w:val="0"/>
          <w:numId w:val="18"/>
        </w:numPr>
        <w:spacing w:after="0"/>
        <w:jc w:val="both"/>
        <w:rPr>
          <w:rFonts w:cs="Calibri"/>
          <w:sz w:val="20"/>
          <w:szCs w:val="20"/>
        </w:rPr>
      </w:pPr>
      <w:r w:rsidRPr="00A33622">
        <w:rPr>
          <w:rFonts w:cs="Calibri"/>
          <w:sz w:val="20"/>
          <w:szCs w:val="20"/>
        </w:rPr>
        <w:t xml:space="preserve">wykonania obchodu </w:t>
      </w:r>
      <w:r w:rsidR="00A33622" w:rsidRPr="00A33622">
        <w:rPr>
          <w:rFonts w:cs="Calibri"/>
          <w:sz w:val="20"/>
          <w:szCs w:val="20"/>
        </w:rPr>
        <w:t>po wszystkich</w:t>
      </w:r>
      <w:r w:rsidRPr="00A33622">
        <w:rPr>
          <w:rFonts w:cs="Calibri"/>
          <w:sz w:val="20"/>
          <w:szCs w:val="20"/>
        </w:rPr>
        <w:t xml:space="preserve"> pomieszcze</w:t>
      </w:r>
      <w:r w:rsidR="00A33622" w:rsidRPr="00A33622">
        <w:rPr>
          <w:rFonts w:cs="Calibri"/>
          <w:sz w:val="20"/>
          <w:szCs w:val="20"/>
        </w:rPr>
        <w:t>niach</w:t>
      </w:r>
      <w:r w:rsidRPr="00A33622">
        <w:rPr>
          <w:rFonts w:cs="Calibri"/>
          <w:sz w:val="20"/>
          <w:szCs w:val="20"/>
        </w:rPr>
        <w:t xml:space="preserve"> w budynku</w:t>
      </w:r>
      <w:r w:rsidR="00A33622" w:rsidRPr="00A33622">
        <w:rPr>
          <w:rFonts w:cs="Calibri"/>
          <w:sz w:val="20"/>
          <w:szCs w:val="20"/>
        </w:rPr>
        <w:t xml:space="preserve"> </w:t>
      </w:r>
      <w:r w:rsidR="00BD21C7" w:rsidRPr="00A33622">
        <w:rPr>
          <w:rFonts w:cs="Calibri"/>
          <w:sz w:val="20"/>
          <w:szCs w:val="20"/>
        </w:rPr>
        <w:t>i sprawdzenia</w:t>
      </w:r>
      <w:r w:rsidR="00A33622">
        <w:rPr>
          <w:rFonts w:cs="Calibri"/>
          <w:sz w:val="20"/>
          <w:szCs w:val="20"/>
        </w:rPr>
        <w:t>:</w:t>
      </w:r>
      <w:r w:rsidRPr="00A33622">
        <w:rPr>
          <w:rFonts w:cs="Calibri"/>
          <w:sz w:val="20"/>
          <w:szCs w:val="20"/>
        </w:rPr>
        <w:t xml:space="preserve"> </w:t>
      </w:r>
      <w:r w:rsidR="00A33622" w:rsidRPr="00E4436B">
        <w:rPr>
          <w:rFonts w:asciiTheme="minorHAnsi" w:eastAsia="Times New Roman" w:hAnsiTheme="minorHAnsi" w:cstheme="minorHAnsi"/>
          <w:sz w:val="20"/>
          <w:szCs w:val="24"/>
          <w:lang w:eastAsia="pl-PL"/>
        </w:rPr>
        <w:t>stanu widocznych styków łączników</w:t>
      </w:r>
      <w:r w:rsidR="00A33622">
        <w:rPr>
          <w:rFonts w:asciiTheme="minorHAnsi" w:eastAsia="Times New Roman" w:hAnsiTheme="minorHAnsi" w:cstheme="minorHAnsi"/>
          <w:sz w:val="20"/>
          <w:szCs w:val="24"/>
          <w:lang w:eastAsia="pl-PL"/>
        </w:rPr>
        <w:t>,</w:t>
      </w:r>
      <w:r w:rsidR="00A33622" w:rsidRPr="00A33622">
        <w:rPr>
          <w:rFonts w:asciiTheme="minorHAnsi" w:eastAsia="Times New Roman" w:hAnsiTheme="minorHAnsi" w:cstheme="minorHAnsi"/>
          <w:sz w:val="20"/>
          <w:szCs w:val="24"/>
          <w:lang w:eastAsia="pl-PL"/>
        </w:rPr>
        <w:t xml:space="preserve"> </w:t>
      </w:r>
      <w:r w:rsidR="00A33622" w:rsidRPr="00E4436B">
        <w:rPr>
          <w:rFonts w:asciiTheme="minorHAnsi" w:eastAsia="Times New Roman" w:hAnsiTheme="minorHAnsi" w:cstheme="minorHAnsi"/>
          <w:sz w:val="20"/>
          <w:szCs w:val="24"/>
          <w:lang w:eastAsia="pl-PL"/>
        </w:rPr>
        <w:t>działania oświetlenia</w:t>
      </w:r>
      <w:r w:rsidR="00A33622">
        <w:rPr>
          <w:rFonts w:asciiTheme="minorHAnsi" w:eastAsia="Times New Roman" w:hAnsiTheme="minorHAnsi" w:cstheme="minorHAnsi"/>
          <w:sz w:val="20"/>
          <w:szCs w:val="24"/>
          <w:lang w:eastAsia="pl-PL"/>
        </w:rPr>
        <w:t xml:space="preserve">, </w:t>
      </w:r>
      <w:r w:rsidR="00A33622" w:rsidRPr="00E4436B">
        <w:rPr>
          <w:rFonts w:asciiTheme="minorHAnsi" w:eastAsia="Times New Roman" w:hAnsiTheme="minorHAnsi" w:cstheme="minorHAnsi"/>
          <w:sz w:val="20"/>
          <w:szCs w:val="24"/>
          <w:lang w:eastAsia="pl-PL"/>
        </w:rPr>
        <w:t xml:space="preserve">stanu instalacji </w:t>
      </w:r>
      <w:r w:rsidR="00F339FE">
        <w:rPr>
          <w:rFonts w:asciiTheme="minorHAnsi" w:eastAsia="Times New Roman" w:hAnsiTheme="minorHAnsi" w:cstheme="minorHAnsi"/>
          <w:sz w:val="20"/>
          <w:szCs w:val="24"/>
          <w:lang w:eastAsia="pl-PL"/>
        </w:rPr>
        <w:t>elektryczn</w:t>
      </w:r>
      <w:r w:rsidR="00A33622" w:rsidRPr="00E4436B">
        <w:rPr>
          <w:rFonts w:asciiTheme="minorHAnsi" w:eastAsia="Times New Roman" w:hAnsiTheme="minorHAnsi" w:cstheme="minorHAnsi"/>
          <w:sz w:val="20"/>
          <w:szCs w:val="24"/>
          <w:lang w:eastAsia="pl-PL"/>
        </w:rPr>
        <w:t>ej</w:t>
      </w:r>
      <w:r w:rsidR="00F339FE">
        <w:rPr>
          <w:rFonts w:asciiTheme="minorHAnsi" w:eastAsia="Times New Roman" w:hAnsiTheme="minorHAnsi" w:cstheme="minorHAnsi"/>
          <w:sz w:val="20"/>
          <w:szCs w:val="24"/>
          <w:lang w:eastAsia="pl-PL"/>
        </w:rPr>
        <w:t xml:space="preserve"> i gniazd</w:t>
      </w:r>
      <w:r w:rsidR="00C37703">
        <w:rPr>
          <w:rFonts w:asciiTheme="minorHAnsi" w:eastAsia="Times New Roman" w:hAnsiTheme="minorHAnsi" w:cstheme="minorHAnsi"/>
          <w:sz w:val="20"/>
          <w:szCs w:val="24"/>
          <w:lang w:eastAsia="pl-PL"/>
        </w:rPr>
        <w:t>;</w:t>
      </w:r>
    </w:p>
    <w:p w14:paraId="201D9401" w14:textId="77777777" w:rsidR="00B8692E" w:rsidRPr="00A33622" w:rsidRDefault="00B8692E" w:rsidP="00082550">
      <w:pPr>
        <w:pStyle w:val="Akapitzlist"/>
        <w:numPr>
          <w:ilvl w:val="0"/>
          <w:numId w:val="18"/>
        </w:numPr>
        <w:spacing w:after="0"/>
        <w:jc w:val="both"/>
        <w:rPr>
          <w:rFonts w:cs="Calibri"/>
          <w:sz w:val="20"/>
          <w:szCs w:val="20"/>
        </w:rPr>
      </w:pPr>
      <w:r w:rsidRPr="00A33622">
        <w:rPr>
          <w:rFonts w:cs="Calibri"/>
          <w:sz w:val="20"/>
          <w:szCs w:val="20"/>
        </w:rPr>
        <w:t>naprawy wszystkich wykrytych usterek lub wymiany niesprawnych elementów instalacji</w:t>
      </w:r>
      <w:r w:rsidR="00367108">
        <w:rPr>
          <w:rFonts w:cs="Calibri"/>
          <w:sz w:val="20"/>
          <w:szCs w:val="20"/>
        </w:rPr>
        <w:t xml:space="preserve"> np. </w:t>
      </w:r>
      <w:r w:rsidR="00367108" w:rsidRPr="00A33622">
        <w:rPr>
          <w:rFonts w:eastAsia="Times New Roman" w:cs="Calibri"/>
          <w:color w:val="000000"/>
          <w:sz w:val="20"/>
          <w:szCs w:val="20"/>
          <w:lang w:eastAsia="pl-PL"/>
        </w:rPr>
        <w:t>wymi</w:t>
      </w:r>
      <w:r w:rsidR="00367108">
        <w:rPr>
          <w:rFonts w:eastAsia="Times New Roman" w:cs="Calibri"/>
          <w:color w:val="000000"/>
          <w:sz w:val="20"/>
          <w:szCs w:val="20"/>
          <w:lang w:eastAsia="pl-PL"/>
        </w:rPr>
        <w:t>a</w:t>
      </w:r>
      <w:r w:rsidR="00367108" w:rsidRPr="00A33622">
        <w:rPr>
          <w:rFonts w:eastAsia="Times New Roman" w:cs="Calibri"/>
          <w:color w:val="000000"/>
          <w:sz w:val="20"/>
          <w:szCs w:val="20"/>
          <w:lang w:eastAsia="pl-PL"/>
        </w:rPr>
        <w:t>n</w:t>
      </w:r>
      <w:r w:rsidR="00367108">
        <w:rPr>
          <w:rFonts w:eastAsia="Times New Roman" w:cs="Calibri"/>
          <w:color w:val="000000"/>
          <w:sz w:val="20"/>
          <w:szCs w:val="20"/>
          <w:lang w:eastAsia="pl-PL"/>
        </w:rPr>
        <w:t>y</w:t>
      </w:r>
      <w:r w:rsidR="00367108" w:rsidRPr="00A33622">
        <w:rPr>
          <w:rFonts w:eastAsia="Times New Roman" w:cs="Calibri"/>
          <w:color w:val="000000"/>
          <w:sz w:val="20"/>
          <w:szCs w:val="20"/>
          <w:lang w:eastAsia="pl-PL"/>
        </w:rPr>
        <w:t xml:space="preserve"> zużyte</w:t>
      </w:r>
      <w:r w:rsidR="00367108">
        <w:rPr>
          <w:rFonts w:eastAsia="Times New Roman" w:cs="Calibri"/>
          <w:color w:val="000000"/>
          <w:sz w:val="20"/>
          <w:szCs w:val="20"/>
          <w:lang w:eastAsia="pl-PL"/>
        </w:rPr>
        <w:t>go</w:t>
      </w:r>
      <w:r w:rsidR="00367108" w:rsidRPr="00A33622">
        <w:rPr>
          <w:rFonts w:eastAsia="Times New Roman" w:cs="Calibri"/>
          <w:color w:val="000000"/>
          <w:sz w:val="20"/>
          <w:szCs w:val="20"/>
          <w:lang w:eastAsia="pl-PL"/>
        </w:rPr>
        <w:t xml:space="preserve"> źródła światła</w:t>
      </w:r>
      <w:r w:rsidR="00367108">
        <w:rPr>
          <w:rFonts w:eastAsia="Times New Roman" w:cs="Calibri"/>
          <w:color w:val="000000"/>
          <w:sz w:val="20"/>
          <w:szCs w:val="20"/>
          <w:lang w:eastAsia="pl-PL"/>
        </w:rPr>
        <w:t>;</w:t>
      </w:r>
      <w:r w:rsidR="00367108">
        <w:rPr>
          <w:rFonts w:cs="Calibri"/>
          <w:sz w:val="20"/>
          <w:szCs w:val="20"/>
        </w:rPr>
        <w:t xml:space="preserve"> </w:t>
      </w:r>
    </w:p>
    <w:p w14:paraId="29C3AC27" w14:textId="77777777" w:rsidR="00A33622" w:rsidRPr="00367108" w:rsidRDefault="00A33622" w:rsidP="00082550">
      <w:pPr>
        <w:pStyle w:val="Akapitzlist"/>
        <w:numPr>
          <w:ilvl w:val="0"/>
          <w:numId w:val="18"/>
        </w:numPr>
        <w:spacing w:after="0"/>
        <w:jc w:val="both"/>
        <w:rPr>
          <w:rFonts w:cs="Calibri"/>
          <w:sz w:val="20"/>
          <w:szCs w:val="20"/>
        </w:rPr>
      </w:pPr>
      <w:r w:rsidRPr="00E4436B">
        <w:rPr>
          <w:rFonts w:asciiTheme="minorHAnsi" w:eastAsia="Times New Roman" w:hAnsiTheme="minorHAnsi" w:cstheme="minorHAnsi"/>
          <w:sz w:val="20"/>
          <w:szCs w:val="24"/>
          <w:lang w:eastAsia="pl-PL"/>
        </w:rPr>
        <w:t>utrzymani</w:t>
      </w:r>
      <w:r>
        <w:rPr>
          <w:rFonts w:asciiTheme="minorHAnsi" w:eastAsia="Times New Roman" w:hAnsiTheme="minorHAnsi" w:cstheme="minorHAnsi"/>
          <w:sz w:val="20"/>
          <w:szCs w:val="24"/>
          <w:lang w:eastAsia="pl-PL"/>
        </w:rPr>
        <w:t>a</w:t>
      </w:r>
      <w:r w:rsidRPr="00E4436B">
        <w:rPr>
          <w:rFonts w:asciiTheme="minorHAnsi" w:eastAsia="Times New Roman" w:hAnsiTheme="minorHAnsi" w:cstheme="minorHAnsi"/>
          <w:sz w:val="20"/>
          <w:szCs w:val="24"/>
          <w:lang w:eastAsia="pl-PL"/>
        </w:rPr>
        <w:t xml:space="preserve"> w czystości obudów rozdzielni, pomieszczeń, wnęk szachtowych</w:t>
      </w:r>
      <w:r w:rsidR="00367108">
        <w:rPr>
          <w:rFonts w:asciiTheme="minorHAnsi" w:eastAsia="Times New Roman" w:hAnsiTheme="minorHAnsi" w:cstheme="minorHAnsi"/>
          <w:sz w:val="20"/>
          <w:szCs w:val="24"/>
          <w:lang w:eastAsia="pl-PL"/>
        </w:rPr>
        <w:t>;</w:t>
      </w:r>
    </w:p>
    <w:p w14:paraId="52B01A13" w14:textId="77777777" w:rsidR="00E4436B" w:rsidRPr="00367108" w:rsidRDefault="00367108" w:rsidP="00082550">
      <w:pPr>
        <w:pStyle w:val="Akapitzlist"/>
        <w:numPr>
          <w:ilvl w:val="0"/>
          <w:numId w:val="18"/>
        </w:numPr>
        <w:spacing w:after="0"/>
        <w:jc w:val="both"/>
        <w:rPr>
          <w:rFonts w:cs="Calibri"/>
          <w:sz w:val="20"/>
          <w:szCs w:val="20"/>
        </w:rPr>
      </w:pPr>
      <w:r>
        <w:rPr>
          <w:rFonts w:eastAsia="Times New Roman" w:cs="Calibri"/>
          <w:color w:val="000000"/>
          <w:sz w:val="20"/>
          <w:szCs w:val="20"/>
          <w:lang w:eastAsia="pl-PL"/>
        </w:rPr>
        <w:t>do</w:t>
      </w:r>
      <w:r w:rsidRPr="00A33622">
        <w:rPr>
          <w:rFonts w:eastAsia="Times New Roman" w:cs="Calibri"/>
          <w:color w:val="000000"/>
          <w:sz w:val="20"/>
          <w:szCs w:val="20"/>
          <w:lang w:eastAsia="pl-PL"/>
        </w:rPr>
        <w:t>konani</w:t>
      </w:r>
      <w:r>
        <w:rPr>
          <w:rFonts w:eastAsia="Times New Roman" w:cs="Calibri"/>
          <w:color w:val="000000"/>
          <w:sz w:val="20"/>
          <w:szCs w:val="20"/>
          <w:lang w:eastAsia="pl-PL"/>
        </w:rPr>
        <w:t>a</w:t>
      </w:r>
      <w:r w:rsidRPr="00A33622">
        <w:rPr>
          <w:rFonts w:eastAsia="Times New Roman" w:cs="Calibri"/>
          <w:color w:val="000000"/>
          <w:sz w:val="20"/>
          <w:szCs w:val="20"/>
          <w:lang w:eastAsia="pl-PL"/>
        </w:rPr>
        <w:t xml:space="preserve"> wpisu o przeprowadzonych czynnościach do książki</w:t>
      </w:r>
      <w:r>
        <w:rPr>
          <w:rFonts w:eastAsia="Times New Roman" w:cs="Calibri"/>
          <w:color w:val="000000"/>
          <w:sz w:val="20"/>
          <w:szCs w:val="20"/>
          <w:lang w:eastAsia="pl-PL"/>
        </w:rPr>
        <w:t>/zeszytu</w:t>
      </w:r>
      <w:r w:rsidRPr="00A33622">
        <w:rPr>
          <w:rFonts w:eastAsia="Times New Roman" w:cs="Calibri"/>
          <w:color w:val="000000"/>
          <w:sz w:val="20"/>
          <w:szCs w:val="20"/>
          <w:lang w:eastAsia="pl-PL"/>
        </w:rPr>
        <w:t xml:space="preserve"> przeglądów.</w:t>
      </w:r>
    </w:p>
    <w:p w14:paraId="48E536CD" w14:textId="77777777" w:rsidR="006E190F" w:rsidRPr="006E190F" w:rsidRDefault="006E190F" w:rsidP="00082550">
      <w:pPr>
        <w:pStyle w:val="Akapitzlist"/>
        <w:numPr>
          <w:ilvl w:val="0"/>
          <w:numId w:val="4"/>
        </w:numPr>
        <w:spacing w:after="0"/>
        <w:jc w:val="both"/>
        <w:rPr>
          <w:rFonts w:cstheme="minorHAnsi"/>
          <w:vanish/>
          <w:sz w:val="20"/>
          <w:szCs w:val="20"/>
        </w:rPr>
      </w:pPr>
    </w:p>
    <w:p w14:paraId="1C741F88" w14:textId="77777777" w:rsidR="006E190F" w:rsidRPr="006E190F" w:rsidRDefault="006E190F" w:rsidP="00082550">
      <w:pPr>
        <w:pStyle w:val="Akapitzlist"/>
        <w:numPr>
          <w:ilvl w:val="0"/>
          <w:numId w:val="4"/>
        </w:numPr>
        <w:spacing w:after="0"/>
        <w:jc w:val="both"/>
        <w:rPr>
          <w:rFonts w:cstheme="minorHAnsi"/>
          <w:vanish/>
          <w:sz w:val="20"/>
          <w:szCs w:val="20"/>
        </w:rPr>
      </w:pPr>
    </w:p>
    <w:p w14:paraId="2DEA5BB4" w14:textId="77777777" w:rsidR="006E190F" w:rsidRPr="006E190F" w:rsidRDefault="006E190F" w:rsidP="00082550">
      <w:pPr>
        <w:pStyle w:val="Akapitzlist"/>
        <w:numPr>
          <w:ilvl w:val="0"/>
          <w:numId w:val="4"/>
        </w:numPr>
        <w:spacing w:after="0"/>
        <w:jc w:val="both"/>
        <w:rPr>
          <w:rFonts w:cstheme="minorHAnsi"/>
          <w:vanish/>
          <w:sz w:val="20"/>
          <w:szCs w:val="20"/>
        </w:rPr>
      </w:pPr>
    </w:p>
    <w:p w14:paraId="12CCE42E" w14:textId="278B8F43" w:rsidR="004F3D5B" w:rsidRPr="006E190F" w:rsidRDefault="006E190F" w:rsidP="00082550">
      <w:pPr>
        <w:pStyle w:val="Akapitzlist"/>
        <w:numPr>
          <w:ilvl w:val="0"/>
          <w:numId w:val="4"/>
        </w:numPr>
        <w:spacing w:after="0"/>
        <w:jc w:val="both"/>
        <w:rPr>
          <w:rFonts w:cstheme="minorHAnsi"/>
          <w:sz w:val="20"/>
          <w:szCs w:val="20"/>
        </w:rPr>
      </w:pPr>
      <w:r>
        <w:rPr>
          <w:rFonts w:cstheme="minorHAnsi"/>
          <w:sz w:val="20"/>
          <w:szCs w:val="20"/>
        </w:rPr>
        <w:t>Wykonywanie b</w:t>
      </w:r>
      <w:r w:rsidR="004F3D5B" w:rsidRPr="00F40E2C">
        <w:rPr>
          <w:rFonts w:cstheme="minorHAnsi"/>
          <w:sz w:val="20"/>
          <w:szCs w:val="20"/>
        </w:rPr>
        <w:t>ieżąc</w:t>
      </w:r>
      <w:r>
        <w:rPr>
          <w:rFonts w:cstheme="minorHAnsi"/>
          <w:sz w:val="20"/>
          <w:szCs w:val="20"/>
        </w:rPr>
        <w:t>ych</w:t>
      </w:r>
      <w:r w:rsidR="004F3D5B" w:rsidRPr="00F40E2C">
        <w:rPr>
          <w:rFonts w:cstheme="minorHAnsi"/>
          <w:sz w:val="20"/>
          <w:szCs w:val="20"/>
        </w:rPr>
        <w:t xml:space="preserve"> napraw urządzeń elekt</w:t>
      </w:r>
      <w:r w:rsidR="007C2322" w:rsidRPr="00F40E2C">
        <w:rPr>
          <w:rFonts w:cstheme="minorHAnsi"/>
          <w:sz w:val="20"/>
          <w:szCs w:val="20"/>
        </w:rPr>
        <w:t xml:space="preserve">rycznych </w:t>
      </w:r>
      <w:r w:rsidR="00B6096B" w:rsidRPr="00F40E2C">
        <w:rPr>
          <w:rFonts w:cstheme="minorHAnsi"/>
          <w:sz w:val="20"/>
          <w:szCs w:val="20"/>
        </w:rPr>
        <w:t>oraz innych prac elektrycznyc</w:t>
      </w:r>
      <w:r w:rsidR="00643FA7" w:rsidRPr="00F40E2C">
        <w:rPr>
          <w:rFonts w:cstheme="minorHAnsi"/>
          <w:sz w:val="20"/>
          <w:szCs w:val="20"/>
        </w:rPr>
        <w:t>h zleconych przez Zamawiającego</w:t>
      </w:r>
      <w:r w:rsidRPr="006E190F">
        <w:rPr>
          <w:rFonts w:cstheme="minorHAnsi"/>
          <w:sz w:val="20"/>
          <w:szCs w:val="20"/>
        </w:rPr>
        <w:t xml:space="preserve"> </w:t>
      </w:r>
      <w:r w:rsidRPr="00FA1AA2">
        <w:rPr>
          <w:rFonts w:cstheme="minorHAnsi"/>
          <w:sz w:val="20"/>
          <w:szCs w:val="20"/>
        </w:rPr>
        <w:t xml:space="preserve">na podstawie zgłoszeń otrzymanych od Zamawiającego, wskazujących ich zakres, kategorie wraz z terminem ich wykonania ustalonym z Zamawiającym (zgodnie z pkt. </w:t>
      </w:r>
      <w:r>
        <w:rPr>
          <w:rFonts w:cstheme="minorHAnsi"/>
          <w:sz w:val="20"/>
          <w:szCs w:val="20"/>
        </w:rPr>
        <w:t>2</w:t>
      </w:r>
      <w:r w:rsidR="001348E9">
        <w:rPr>
          <w:rFonts w:cstheme="minorHAnsi"/>
          <w:sz w:val="20"/>
          <w:szCs w:val="20"/>
        </w:rPr>
        <w:t>0</w:t>
      </w:r>
      <w:r w:rsidRPr="00FA1AA2">
        <w:rPr>
          <w:rFonts w:cstheme="minorHAnsi"/>
          <w:sz w:val="20"/>
          <w:szCs w:val="20"/>
        </w:rPr>
        <w:t>).</w:t>
      </w:r>
    </w:p>
    <w:p w14:paraId="595A7FBE" w14:textId="77777777" w:rsidR="00643FA7" w:rsidRDefault="00F40E2C" w:rsidP="00082550">
      <w:pPr>
        <w:pStyle w:val="Akapitzlist"/>
        <w:numPr>
          <w:ilvl w:val="0"/>
          <w:numId w:val="9"/>
        </w:numPr>
        <w:jc w:val="both"/>
        <w:rPr>
          <w:rFonts w:cstheme="minorHAnsi"/>
          <w:sz w:val="20"/>
          <w:szCs w:val="20"/>
        </w:rPr>
      </w:pPr>
      <w:r>
        <w:rPr>
          <w:rFonts w:cstheme="minorHAnsi"/>
          <w:sz w:val="20"/>
          <w:szCs w:val="20"/>
        </w:rPr>
        <w:t>W</w:t>
      </w:r>
      <w:r w:rsidR="00915831" w:rsidRPr="00F40E2C">
        <w:rPr>
          <w:rFonts w:cstheme="minorHAnsi"/>
          <w:sz w:val="20"/>
          <w:szCs w:val="20"/>
        </w:rPr>
        <w:t xml:space="preserve">ykonywanie drobnych prac </w:t>
      </w:r>
      <w:r w:rsidR="007E0D44" w:rsidRPr="00F40E2C">
        <w:rPr>
          <w:rFonts w:cstheme="minorHAnsi"/>
          <w:sz w:val="20"/>
          <w:szCs w:val="20"/>
        </w:rPr>
        <w:t>modernizacyjnych</w:t>
      </w:r>
      <w:r w:rsidR="00915831" w:rsidRPr="00F40E2C">
        <w:rPr>
          <w:rFonts w:cstheme="minorHAnsi"/>
          <w:sz w:val="20"/>
          <w:szCs w:val="20"/>
        </w:rPr>
        <w:t xml:space="preserve"> (np. montaż dodatkowych gniazdek, kontaktów, lamp)</w:t>
      </w:r>
      <w:r w:rsidR="0053140A">
        <w:rPr>
          <w:rFonts w:cstheme="minorHAnsi"/>
          <w:sz w:val="20"/>
          <w:szCs w:val="20"/>
        </w:rPr>
        <w:t>.</w:t>
      </w:r>
    </w:p>
    <w:p w14:paraId="7FE37D5A" w14:textId="77777777" w:rsidR="007E0D44" w:rsidRPr="005A4356" w:rsidRDefault="0053140A" w:rsidP="00082550">
      <w:pPr>
        <w:pStyle w:val="Akapitzlist"/>
        <w:numPr>
          <w:ilvl w:val="0"/>
          <w:numId w:val="9"/>
        </w:numPr>
        <w:jc w:val="both"/>
        <w:rPr>
          <w:rFonts w:cstheme="minorHAnsi"/>
          <w:sz w:val="20"/>
          <w:szCs w:val="20"/>
        </w:rPr>
      </w:pPr>
      <w:r w:rsidRPr="005A4356">
        <w:rPr>
          <w:rFonts w:cstheme="minorHAnsi"/>
          <w:sz w:val="20"/>
          <w:szCs w:val="20"/>
        </w:rPr>
        <w:t>W</w:t>
      </w:r>
      <w:r w:rsidR="007E0D44" w:rsidRPr="005A4356">
        <w:rPr>
          <w:rFonts w:cstheme="minorHAnsi"/>
          <w:sz w:val="20"/>
          <w:szCs w:val="20"/>
        </w:rPr>
        <w:t>ykonywanie napraw interwencyjnych</w:t>
      </w:r>
      <w:r w:rsidR="005A4356">
        <w:rPr>
          <w:rFonts w:cstheme="minorHAnsi"/>
          <w:sz w:val="20"/>
          <w:szCs w:val="20"/>
        </w:rPr>
        <w:t xml:space="preserve"> i u</w:t>
      </w:r>
      <w:r w:rsidR="007E0D44" w:rsidRPr="005A4356">
        <w:rPr>
          <w:rFonts w:cstheme="minorHAnsi"/>
          <w:sz w:val="20"/>
          <w:szCs w:val="20"/>
        </w:rPr>
        <w:t xml:space="preserve">suwanie </w:t>
      </w:r>
      <w:r w:rsidR="005A4356">
        <w:rPr>
          <w:rFonts w:cstheme="minorHAnsi"/>
          <w:sz w:val="20"/>
          <w:szCs w:val="20"/>
        </w:rPr>
        <w:t xml:space="preserve">skutków </w:t>
      </w:r>
      <w:r w:rsidR="007E0D44" w:rsidRPr="005A4356">
        <w:rPr>
          <w:rFonts w:cstheme="minorHAnsi"/>
          <w:sz w:val="20"/>
          <w:szCs w:val="20"/>
        </w:rPr>
        <w:t>awarii</w:t>
      </w:r>
      <w:r w:rsidRPr="005A4356">
        <w:rPr>
          <w:rFonts w:cstheme="minorHAnsi"/>
          <w:sz w:val="20"/>
          <w:szCs w:val="20"/>
        </w:rPr>
        <w:t>:</w:t>
      </w:r>
    </w:p>
    <w:p w14:paraId="554CE406" w14:textId="77777777" w:rsidR="0053140A" w:rsidRPr="006738A5" w:rsidRDefault="006738A5" w:rsidP="006738A5">
      <w:pPr>
        <w:spacing w:after="0"/>
        <w:ind w:left="709"/>
        <w:jc w:val="both"/>
        <w:rPr>
          <w:rFonts w:cstheme="minorHAnsi"/>
          <w:sz w:val="20"/>
          <w:szCs w:val="20"/>
        </w:rPr>
      </w:pPr>
      <w:r>
        <w:rPr>
          <w:rFonts w:cstheme="minorHAnsi"/>
          <w:sz w:val="20"/>
          <w:szCs w:val="20"/>
        </w:rPr>
        <w:t>P</w:t>
      </w:r>
      <w:r w:rsidR="0053140A" w:rsidRPr="006738A5">
        <w:rPr>
          <w:rFonts w:cstheme="minorHAnsi"/>
          <w:sz w:val="20"/>
          <w:szCs w:val="20"/>
        </w:rPr>
        <w:t xml:space="preserve">rzez pojęcie </w:t>
      </w:r>
      <w:r w:rsidR="00095CAB" w:rsidRPr="006738A5">
        <w:rPr>
          <w:rFonts w:cstheme="minorHAnsi"/>
          <w:sz w:val="20"/>
          <w:szCs w:val="20"/>
        </w:rPr>
        <w:t>a</w:t>
      </w:r>
      <w:r w:rsidR="0053140A" w:rsidRPr="006738A5">
        <w:rPr>
          <w:rFonts w:cstheme="minorHAnsi"/>
          <w:sz w:val="20"/>
          <w:szCs w:val="20"/>
        </w:rPr>
        <w:t xml:space="preserve">warii Zamawiający rozumie </w:t>
      </w:r>
      <w:r w:rsidR="0053140A" w:rsidRPr="006738A5">
        <w:rPr>
          <w:rFonts w:cstheme="minorHAnsi"/>
          <w:color w:val="000000"/>
          <w:sz w:val="20"/>
          <w:szCs w:val="20"/>
          <w:lang w:eastAsia="pl-PL"/>
        </w:rPr>
        <w:t xml:space="preserve">zdarzenie nagłe i nie wykryte w ramach okresowych przeglądów wskazanych w pkt. </w:t>
      </w:r>
      <w:r w:rsidR="00114D83">
        <w:rPr>
          <w:rFonts w:cstheme="minorHAnsi"/>
          <w:color w:val="000000"/>
          <w:sz w:val="20"/>
          <w:szCs w:val="20"/>
          <w:lang w:eastAsia="pl-PL"/>
        </w:rPr>
        <w:t xml:space="preserve">II. </w:t>
      </w:r>
      <w:r w:rsidR="0053140A" w:rsidRPr="006738A5">
        <w:rPr>
          <w:rFonts w:cstheme="minorHAnsi"/>
          <w:color w:val="000000"/>
          <w:sz w:val="20"/>
          <w:szCs w:val="20"/>
          <w:lang w:eastAsia="pl-PL"/>
        </w:rPr>
        <w:t>2 OPZ, które uniemożliwia</w:t>
      </w:r>
      <w:r w:rsidR="00095CAB" w:rsidRPr="006738A5">
        <w:rPr>
          <w:rFonts w:cstheme="minorHAnsi"/>
          <w:color w:val="000000"/>
          <w:sz w:val="20"/>
          <w:szCs w:val="20"/>
          <w:lang w:eastAsia="pl-PL"/>
        </w:rPr>
        <w:t>ją</w:t>
      </w:r>
      <w:r w:rsidR="0053140A" w:rsidRPr="006738A5">
        <w:rPr>
          <w:rFonts w:cstheme="minorHAnsi"/>
          <w:color w:val="000000"/>
          <w:sz w:val="20"/>
          <w:szCs w:val="20"/>
          <w:lang w:eastAsia="pl-PL"/>
        </w:rPr>
        <w:t xml:space="preserve"> prawidłową eksploatację obiektu</w:t>
      </w:r>
      <w:r>
        <w:rPr>
          <w:rFonts w:cstheme="minorHAnsi"/>
          <w:color w:val="000000"/>
          <w:sz w:val="20"/>
          <w:szCs w:val="20"/>
          <w:lang w:eastAsia="pl-PL"/>
        </w:rPr>
        <w:t xml:space="preserve"> i/lub stanowią </w:t>
      </w:r>
      <w:r w:rsidRPr="00DA59E4">
        <w:rPr>
          <w:rFonts w:cstheme="minorHAnsi"/>
          <w:sz w:val="20"/>
          <w:szCs w:val="20"/>
        </w:rPr>
        <w:t>zagrożenie</w:t>
      </w:r>
      <w:r w:rsidR="001026AA">
        <w:rPr>
          <w:rFonts w:cstheme="minorHAnsi"/>
          <w:sz w:val="20"/>
          <w:szCs w:val="20"/>
        </w:rPr>
        <w:t>:</w:t>
      </w:r>
      <w:r w:rsidRPr="00DA59E4">
        <w:rPr>
          <w:rFonts w:cstheme="minorHAnsi"/>
          <w:sz w:val="20"/>
          <w:szCs w:val="20"/>
        </w:rPr>
        <w:t xml:space="preserve"> zdrowia </w:t>
      </w:r>
      <w:r w:rsidR="001026AA">
        <w:rPr>
          <w:rFonts w:cstheme="minorHAnsi"/>
          <w:sz w:val="20"/>
          <w:szCs w:val="20"/>
        </w:rPr>
        <w:t>i/</w:t>
      </w:r>
      <w:r w:rsidRPr="00DA59E4">
        <w:rPr>
          <w:rFonts w:cstheme="minorHAnsi"/>
          <w:sz w:val="20"/>
          <w:szCs w:val="20"/>
        </w:rPr>
        <w:t>lub życia ludzkieg</w:t>
      </w:r>
      <w:r w:rsidR="001026AA">
        <w:rPr>
          <w:rFonts w:cstheme="minorHAnsi"/>
          <w:sz w:val="20"/>
          <w:szCs w:val="20"/>
        </w:rPr>
        <w:t xml:space="preserve">o i/lub </w:t>
      </w:r>
      <w:r w:rsidR="009240AF">
        <w:rPr>
          <w:rFonts w:cstheme="minorHAnsi"/>
          <w:sz w:val="20"/>
          <w:szCs w:val="20"/>
        </w:rPr>
        <w:t>dla ochrony mienia</w:t>
      </w:r>
      <w:r w:rsidR="0053140A" w:rsidRPr="006738A5">
        <w:rPr>
          <w:rFonts w:cstheme="minorHAnsi"/>
          <w:color w:val="000000"/>
          <w:sz w:val="20"/>
          <w:szCs w:val="20"/>
          <w:lang w:eastAsia="pl-PL"/>
        </w:rPr>
        <w:t>;</w:t>
      </w:r>
    </w:p>
    <w:p w14:paraId="3A472609" w14:textId="3D65451A" w:rsidR="001348E9" w:rsidRPr="001348E9" w:rsidRDefault="005835D6" w:rsidP="00BB4911">
      <w:pPr>
        <w:pStyle w:val="Akapitzlist"/>
        <w:numPr>
          <w:ilvl w:val="0"/>
          <w:numId w:val="3"/>
        </w:numPr>
        <w:autoSpaceDE w:val="0"/>
        <w:autoSpaceDN w:val="0"/>
        <w:adjustRightInd w:val="0"/>
        <w:spacing w:after="0"/>
        <w:jc w:val="both"/>
        <w:rPr>
          <w:rFonts w:cstheme="minorHAnsi"/>
          <w:sz w:val="20"/>
          <w:szCs w:val="20"/>
        </w:rPr>
      </w:pPr>
      <w:r w:rsidRPr="001348E9">
        <w:rPr>
          <w:rFonts w:cstheme="minorHAnsi"/>
          <w:sz w:val="20"/>
          <w:szCs w:val="20"/>
        </w:rPr>
        <w:t xml:space="preserve">w ramach świadczenia usługi usuwania awarii Wykonawca zobowiązany jest do </w:t>
      </w:r>
      <w:r w:rsidR="001348E9" w:rsidRPr="00FA1AA2">
        <w:rPr>
          <w:rFonts w:cstheme="minorHAnsi"/>
          <w:sz w:val="20"/>
          <w:szCs w:val="20"/>
        </w:rPr>
        <w:t>bycia dostępnym codziennie w godzinach od 7.00 do 23.00 i gotowym w wyznaczonym terminie do usunięcia awarii</w:t>
      </w:r>
      <w:r w:rsidR="001348E9">
        <w:rPr>
          <w:rFonts w:cstheme="minorHAnsi"/>
          <w:sz w:val="20"/>
          <w:szCs w:val="20"/>
        </w:rPr>
        <w:t>,</w:t>
      </w:r>
    </w:p>
    <w:p w14:paraId="54AF44EF" w14:textId="77777777" w:rsidR="005835D6" w:rsidRPr="00DA59E4" w:rsidRDefault="005835D6" w:rsidP="00082550">
      <w:pPr>
        <w:pStyle w:val="Akapitzlist"/>
        <w:numPr>
          <w:ilvl w:val="0"/>
          <w:numId w:val="3"/>
        </w:numPr>
        <w:autoSpaceDE w:val="0"/>
        <w:autoSpaceDN w:val="0"/>
        <w:adjustRightInd w:val="0"/>
        <w:spacing w:after="0"/>
        <w:jc w:val="both"/>
        <w:rPr>
          <w:rFonts w:cstheme="minorHAnsi"/>
          <w:sz w:val="20"/>
          <w:szCs w:val="20"/>
        </w:rPr>
      </w:pPr>
      <w:r w:rsidRPr="00DA59E4">
        <w:rPr>
          <w:rFonts w:cstheme="minorHAnsi"/>
          <w:sz w:val="20"/>
          <w:szCs w:val="20"/>
        </w:rPr>
        <w:t>Wykonawca przystąpi do usunięcia awarii natychmiast po otrzymaniu zgłoszenia, jednak nie później niż w ciągu 4 godzin zegarowych od chwili przyjęcia zgłoszenia,</w:t>
      </w:r>
    </w:p>
    <w:p w14:paraId="62F467CE" w14:textId="77777777" w:rsidR="005835D6" w:rsidRPr="00DA59E4" w:rsidRDefault="005835D6" w:rsidP="00082550">
      <w:pPr>
        <w:pStyle w:val="Akapitzlist"/>
        <w:numPr>
          <w:ilvl w:val="0"/>
          <w:numId w:val="3"/>
        </w:numPr>
        <w:jc w:val="both"/>
        <w:rPr>
          <w:rFonts w:cstheme="minorHAnsi"/>
          <w:sz w:val="20"/>
          <w:szCs w:val="20"/>
        </w:rPr>
      </w:pPr>
      <w:r w:rsidRPr="00DA59E4">
        <w:rPr>
          <w:rFonts w:cstheme="minorHAnsi"/>
          <w:sz w:val="20"/>
          <w:szCs w:val="20"/>
        </w:rPr>
        <w:t>w przypadku wystąpienia awarii większych rozmiarów, wykonawca zabezpiecza awarię w</w:t>
      </w:r>
      <w:r w:rsidR="006738A5">
        <w:rPr>
          <w:rFonts w:cstheme="minorHAnsi"/>
          <w:sz w:val="20"/>
          <w:szCs w:val="20"/>
        </w:rPr>
        <w:t> </w:t>
      </w:r>
      <w:r w:rsidRPr="00DA59E4">
        <w:rPr>
          <w:rFonts w:cstheme="minorHAnsi"/>
          <w:sz w:val="20"/>
          <w:szCs w:val="20"/>
        </w:rPr>
        <w:t xml:space="preserve">sposób uniemożliwiający powstanie kolejnych strat w mieniu lub wystąpienia zagrożenia dla życia lub zdrowia ludzi, </w:t>
      </w:r>
    </w:p>
    <w:p w14:paraId="553F38A7" w14:textId="59A9C66E" w:rsidR="005835D6" w:rsidRPr="00DA59E4" w:rsidRDefault="005835D6" w:rsidP="00082550">
      <w:pPr>
        <w:pStyle w:val="Akapitzlist"/>
        <w:numPr>
          <w:ilvl w:val="0"/>
          <w:numId w:val="3"/>
        </w:numPr>
        <w:spacing w:after="0"/>
        <w:jc w:val="both"/>
        <w:rPr>
          <w:rFonts w:cstheme="minorHAnsi"/>
          <w:sz w:val="20"/>
          <w:szCs w:val="20"/>
        </w:rPr>
      </w:pPr>
      <w:r w:rsidRPr="00DA59E4">
        <w:rPr>
          <w:rFonts w:cstheme="minorHAnsi"/>
          <w:sz w:val="20"/>
          <w:szCs w:val="20"/>
        </w:rPr>
        <w:t>w razie zaistnienia poważnej awarii lub innych zdarzeń zagrażających powstaniem szkód w mieniu lub zagrażających bezpieczeństwu ludzi Wykonawca natychmiast poinformuje kiero</w:t>
      </w:r>
      <w:r w:rsidR="0043134C">
        <w:rPr>
          <w:rFonts w:cstheme="minorHAnsi"/>
          <w:sz w:val="20"/>
          <w:szCs w:val="20"/>
        </w:rPr>
        <w:t>wnictwo oddziału</w:t>
      </w:r>
      <w:r w:rsidRPr="00DA59E4">
        <w:rPr>
          <w:rFonts w:cstheme="minorHAnsi"/>
          <w:sz w:val="20"/>
          <w:szCs w:val="20"/>
        </w:rPr>
        <w:t>, a w razie nieobecności - jego zastępcy, bądź pracowników wyznaczonych do kontaktu z Wykonawcą, a także właściwe służby ratownicze,</w:t>
      </w:r>
    </w:p>
    <w:p w14:paraId="756D514E" w14:textId="77777777" w:rsidR="005835D6" w:rsidRPr="00DA59E4" w:rsidRDefault="005835D6" w:rsidP="00082550">
      <w:pPr>
        <w:pStyle w:val="Akapitzlist"/>
        <w:numPr>
          <w:ilvl w:val="0"/>
          <w:numId w:val="3"/>
        </w:numPr>
        <w:spacing w:after="0"/>
        <w:jc w:val="both"/>
        <w:rPr>
          <w:rFonts w:cstheme="minorHAnsi"/>
          <w:sz w:val="20"/>
          <w:szCs w:val="20"/>
        </w:rPr>
      </w:pPr>
      <w:r w:rsidRPr="00DA59E4">
        <w:rPr>
          <w:rFonts w:cstheme="minorHAnsi"/>
          <w:sz w:val="20"/>
          <w:szCs w:val="20"/>
        </w:rPr>
        <w:t>w przypadku usuwania awarii zagrażających mieniu lub zdrowiu, Wykonawca zobowiązany będzie do przekazywania tzw. informacji zwrotnej, informując Zamawiającego o usunięciu bądź zabezpieczeniu awarii.</w:t>
      </w:r>
    </w:p>
    <w:p w14:paraId="7DD51A17" w14:textId="77777777" w:rsidR="004A5DE7" w:rsidRPr="00570572" w:rsidRDefault="0053140A" w:rsidP="00082550">
      <w:pPr>
        <w:pStyle w:val="Akapitzlist"/>
        <w:numPr>
          <w:ilvl w:val="0"/>
          <w:numId w:val="16"/>
        </w:numPr>
        <w:spacing w:after="0"/>
        <w:jc w:val="both"/>
        <w:rPr>
          <w:rFonts w:cstheme="minorHAnsi"/>
          <w:vanish/>
          <w:sz w:val="20"/>
          <w:szCs w:val="20"/>
        </w:rPr>
      </w:pPr>
      <w:r w:rsidRPr="00570572">
        <w:rPr>
          <w:rFonts w:cstheme="minorHAnsi"/>
          <w:sz w:val="20"/>
          <w:szCs w:val="20"/>
        </w:rPr>
        <w:lastRenderedPageBreak/>
        <w:t xml:space="preserve">Zlecenie </w:t>
      </w:r>
      <w:r w:rsidR="000E42B3" w:rsidRPr="00570572">
        <w:rPr>
          <w:rFonts w:cstheme="minorHAnsi"/>
          <w:sz w:val="20"/>
          <w:szCs w:val="20"/>
        </w:rPr>
        <w:t xml:space="preserve">usunięcia </w:t>
      </w:r>
      <w:r w:rsidR="00095CAB" w:rsidRPr="00570572">
        <w:rPr>
          <w:rFonts w:cstheme="minorHAnsi"/>
          <w:sz w:val="20"/>
          <w:szCs w:val="20"/>
        </w:rPr>
        <w:t>a</w:t>
      </w:r>
      <w:r w:rsidRPr="00570572">
        <w:rPr>
          <w:rFonts w:cstheme="minorHAnsi"/>
          <w:sz w:val="20"/>
          <w:szCs w:val="20"/>
        </w:rPr>
        <w:t xml:space="preserve">warii wymaga odrębnego zlecenia ze strony Zamawiającego i jest uprawnieniem, nie obowiązkiem Zamawiającego. W przypadku zlecenia usunięcia </w:t>
      </w:r>
      <w:r w:rsidR="00095CAB" w:rsidRPr="00570572">
        <w:rPr>
          <w:rFonts w:cstheme="minorHAnsi"/>
          <w:sz w:val="20"/>
          <w:szCs w:val="20"/>
        </w:rPr>
        <w:t>a</w:t>
      </w:r>
      <w:r w:rsidRPr="00570572">
        <w:rPr>
          <w:rFonts w:cstheme="minorHAnsi"/>
          <w:sz w:val="20"/>
          <w:szCs w:val="20"/>
        </w:rPr>
        <w:t>warii pomiotowi trzeciemu</w:t>
      </w:r>
      <w:r w:rsidR="00DD1449" w:rsidRPr="00570572">
        <w:rPr>
          <w:rFonts w:cstheme="minorHAnsi"/>
          <w:sz w:val="20"/>
          <w:szCs w:val="20"/>
        </w:rPr>
        <w:t>,</w:t>
      </w:r>
      <w:r w:rsidRPr="00570572">
        <w:rPr>
          <w:rFonts w:cstheme="minorHAnsi"/>
          <w:sz w:val="20"/>
          <w:szCs w:val="20"/>
        </w:rPr>
        <w:t xml:space="preserve"> Wykonawcy nie przysługuje z tego tytułu żadne wynagrodzenie. </w:t>
      </w:r>
    </w:p>
    <w:p w14:paraId="7356CED3" w14:textId="77777777" w:rsidR="004A5DE7" w:rsidRPr="004A5DE7" w:rsidRDefault="004A5DE7" w:rsidP="00082550">
      <w:pPr>
        <w:pStyle w:val="Akapitzlist"/>
        <w:numPr>
          <w:ilvl w:val="0"/>
          <w:numId w:val="16"/>
        </w:numPr>
        <w:jc w:val="both"/>
        <w:rPr>
          <w:rFonts w:cstheme="minorHAnsi"/>
          <w:vanish/>
          <w:sz w:val="20"/>
          <w:szCs w:val="20"/>
        </w:rPr>
      </w:pPr>
    </w:p>
    <w:p w14:paraId="64497933" w14:textId="77777777" w:rsidR="004A5DE7" w:rsidRPr="004A5DE7" w:rsidRDefault="004A5DE7" w:rsidP="00082550">
      <w:pPr>
        <w:pStyle w:val="Akapitzlist"/>
        <w:numPr>
          <w:ilvl w:val="0"/>
          <w:numId w:val="16"/>
        </w:numPr>
        <w:jc w:val="both"/>
        <w:rPr>
          <w:rFonts w:cstheme="minorHAnsi"/>
          <w:vanish/>
          <w:sz w:val="20"/>
          <w:szCs w:val="20"/>
        </w:rPr>
      </w:pPr>
    </w:p>
    <w:p w14:paraId="71BB7FCD" w14:textId="77777777" w:rsidR="004A5DE7" w:rsidRPr="004A5DE7" w:rsidRDefault="004A5DE7" w:rsidP="00082550">
      <w:pPr>
        <w:pStyle w:val="Akapitzlist"/>
        <w:numPr>
          <w:ilvl w:val="0"/>
          <w:numId w:val="16"/>
        </w:numPr>
        <w:jc w:val="both"/>
        <w:rPr>
          <w:rFonts w:cstheme="minorHAnsi"/>
          <w:vanish/>
          <w:sz w:val="20"/>
          <w:szCs w:val="20"/>
        </w:rPr>
      </w:pPr>
    </w:p>
    <w:p w14:paraId="4122D95A" w14:textId="77777777" w:rsidR="004A5DE7" w:rsidRPr="004A5DE7" w:rsidRDefault="004A5DE7" w:rsidP="00082550">
      <w:pPr>
        <w:pStyle w:val="Akapitzlist"/>
        <w:numPr>
          <w:ilvl w:val="0"/>
          <w:numId w:val="16"/>
        </w:numPr>
        <w:jc w:val="both"/>
        <w:rPr>
          <w:rFonts w:cstheme="minorHAnsi"/>
          <w:vanish/>
          <w:sz w:val="20"/>
          <w:szCs w:val="20"/>
        </w:rPr>
      </w:pPr>
    </w:p>
    <w:p w14:paraId="70F93187" w14:textId="77777777" w:rsidR="00570572" w:rsidRDefault="00570572" w:rsidP="00082550">
      <w:pPr>
        <w:pStyle w:val="Akapitzlist"/>
        <w:numPr>
          <w:ilvl w:val="0"/>
          <w:numId w:val="16"/>
        </w:numPr>
        <w:jc w:val="both"/>
        <w:rPr>
          <w:rFonts w:cstheme="minorHAnsi"/>
          <w:sz w:val="20"/>
          <w:szCs w:val="20"/>
        </w:rPr>
      </w:pPr>
    </w:p>
    <w:p w14:paraId="0AD7ED3E" w14:textId="77777777" w:rsidR="00FA1AA2" w:rsidRDefault="00FA1AA2" w:rsidP="00082550">
      <w:pPr>
        <w:pStyle w:val="Akapitzlist"/>
        <w:numPr>
          <w:ilvl w:val="0"/>
          <w:numId w:val="17"/>
        </w:numPr>
        <w:spacing w:after="0"/>
        <w:jc w:val="both"/>
        <w:rPr>
          <w:rFonts w:cstheme="minorHAnsi"/>
          <w:sz w:val="20"/>
          <w:szCs w:val="20"/>
        </w:rPr>
      </w:pPr>
      <w:r w:rsidRPr="00FA1AA2">
        <w:rPr>
          <w:rFonts w:cstheme="minorHAnsi"/>
          <w:sz w:val="20"/>
          <w:szCs w:val="20"/>
        </w:rPr>
        <w:t xml:space="preserve">Wykonawca zobowiązany będzie do bieżącej współpracy z pracownikami wskazanymi przez Zamawiającego, a w szczególności do zgłaszania zakończenia wykonania poszczególnych prac. </w:t>
      </w:r>
    </w:p>
    <w:p w14:paraId="76AD67C1" w14:textId="77777777" w:rsidR="00FA1AA2" w:rsidRDefault="00FA1AA2" w:rsidP="00082550">
      <w:pPr>
        <w:pStyle w:val="Akapitzlist"/>
        <w:numPr>
          <w:ilvl w:val="0"/>
          <w:numId w:val="17"/>
        </w:numPr>
        <w:spacing w:after="0"/>
        <w:jc w:val="both"/>
        <w:rPr>
          <w:rFonts w:cstheme="minorHAnsi"/>
          <w:sz w:val="20"/>
          <w:szCs w:val="20"/>
        </w:rPr>
      </w:pPr>
      <w:r w:rsidRPr="00FA1AA2">
        <w:rPr>
          <w:rFonts w:cstheme="minorHAnsi"/>
          <w:sz w:val="20"/>
          <w:szCs w:val="20"/>
        </w:rPr>
        <w:t>Wykonawca poda Zamawiającemu minimum jeden numer telefonu kontaktowego komórkowego.</w:t>
      </w:r>
    </w:p>
    <w:p w14:paraId="757253B7" w14:textId="77777777" w:rsidR="00FA1AA2" w:rsidRPr="008C1C7C" w:rsidRDefault="00FA1AA2" w:rsidP="00082550">
      <w:pPr>
        <w:pStyle w:val="Akapitzlist"/>
        <w:numPr>
          <w:ilvl w:val="0"/>
          <w:numId w:val="17"/>
        </w:numPr>
        <w:spacing w:after="0"/>
        <w:jc w:val="both"/>
        <w:rPr>
          <w:rFonts w:cstheme="minorHAnsi"/>
          <w:sz w:val="20"/>
          <w:szCs w:val="20"/>
        </w:rPr>
      </w:pPr>
      <w:r w:rsidRPr="00FA1AA2">
        <w:rPr>
          <w:rFonts w:cstheme="minorHAnsi"/>
          <w:sz w:val="20"/>
          <w:szCs w:val="20"/>
        </w:rPr>
        <w:t>Wykonawca będzie prowadził rejestr</w:t>
      </w:r>
      <w:r w:rsidRPr="00FA1AA2">
        <w:rPr>
          <w:rFonts w:cstheme="minorHAnsi"/>
          <w:color w:val="00B050"/>
          <w:sz w:val="20"/>
          <w:szCs w:val="20"/>
        </w:rPr>
        <w:t xml:space="preserve"> </w:t>
      </w:r>
      <w:r w:rsidRPr="00FA1AA2">
        <w:rPr>
          <w:rFonts w:cstheme="minorHAnsi"/>
          <w:sz w:val="20"/>
          <w:szCs w:val="20"/>
        </w:rPr>
        <w:t xml:space="preserve">zleceń, w zakresie </w:t>
      </w:r>
      <w:r w:rsidRPr="008C1C7C">
        <w:rPr>
          <w:rFonts w:cstheme="minorHAnsi"/>
          <w:sz w:val="20"/>
          <w:szCs w:val="20"/>
        </w:rPr>
        <w:t>prac konserwacyjnych i drobnych, bieżących napraw oraz pozostałych usług. Wykaz zleceń będzie każdorazowo dołączany do prawidłowo wystawionej przez Wykonawcę faktury, jako załącznik. Rejestr będzie zawierał: nazwę wykonanej pracy, nazwę lub numer pomieszczenia</w:t>
      </w:r>
      <w:r w:rsidR="00132D66" w:rsidRPr="008C1C7C">
        <w:rPr>
          <w:rFonts w:cstheme="minorHAnsi"/>
          <w:sz w:val="20"/>
          <w:szCs w:val="20"/>
        </w:rPr>
        <w:t>,</w:t>
      </w:r>
      <w:r w:rsidRPr="008C1C7C">
        <w:rPr>
          <w:rFonts w:cstheme="minorHAnsi"/>
          <w:sz w:val="20"/>
          <w:szCs w:val="20"/>
        </w:rPr>
        <w:t xml:space="preserve"> w którym była wykonana praca oraz kwotę za wykonaną pracę.</w:t>
      </w:r>
    </w:p>
    <w:p w14:paraId="3E029661" w14:textId="77777777" w:rsidR="00FA1AA2" w:rsidRPr="00496239" w:rsidRDefault="00FA1AA2" w:rsidP="00082550">
      <w:pPr>
        <w:pStyle w:val="Akapitzlist"/>
        <w:numPr>
          <w:ilvl w:val="0"/>
          <w:numId w:val="17"/>
        </w:numPr>
        <w:spacing w:after="0"/>
        <w:jc w:val="both"/>
        <w:rPr>
          <w:rFonts w:cstheme="minorHAnsi"/>
          <w:sz w:val="20"/>
          <w:szCs w:val="20"/>
        </w:rPr>
      </w:pPr>
      <w:r w:rsidRPr="00496239">
        <w:rPr>
          <w:rFonts w:cstheme="minorHAnsi"/>
          <w:sz w:val="20"/>
          <w:szCs w:val="20"/>
        </w:rPr>
        <w:t>Wyznaczanie terminu wykonania zleceń lub zaliczanie do danej kategorii następować będzie przez Zamawiającego stosownie do zakresu i pilności wykonania prac.</w:t>
      </w:r>
    </w:p>
    <w:p w14:paraId="044FEDAB" w14:textId="77777777" w:rsidR="00FA1AA2" w:rsidRPr="00496239" w:rsidRDefault="00FA1AA2" w:rsidP="00082550">
      <w:pPr>
        <w:pStyle w:val="Akapitzlist"/>
        <w:numPr>
          <w:ilvl w:val="0"/>
          <w:numId w:val="17"/>
        </w:numPr>
        <w:spacing w:after="0"/>
        <w:jc w:val="both"/>
        <w:rPr>
          <w:rFonts w:cstheme="minorHAnsi"/>
          <w:sz w:val="20"/>
          <w:szCs w:val="20"/>
        </w:rPr>
      </w:pPr>
      <w:r w:rsidRPr="00496239">
        <w:rPr>
          <w:rFonts w:cstheme="minorHAnsi"/>
          <w:sz w:val="20"/>
          <w:szCs w:val="20"/>
        </w:rPr>
        <w:t>Dopuszczalne jest wykonywanie części zlecenia przez podwykonawców, którzy muszą być zgłoszeni Zamawiającemu przed rozpoczęciem wykonywania prac na obiekcie.</w:t>
      </w:r>
    </w:p>
    <w:p w14:paraId="095D7837" w14:textId="77777777" w:rsidR="00FA1AA2" w:rsidRDefault="00FA1AA2" w:rsidP="00082550">
      <w:pPr>
        <w:pStyle w:val="Akapitzlist"/>
        <w:numPr>
          <w:ilvl w:val="0"/>
          <w:numId w:val="17"/>
        </w:numPr>
        <w:spacing w:after="0"/>
        <w:jc w:val="both"/>
        <w:rPr>
          <w:rFonts w:cstheme="minorHAnsi"/>
          <w:sz w:val="20"/>
          <w:szCs w:val="20"/>
        </w:rPr>
      </w:pPr>
      <w:r w:rsidRPr="00496239">
        <w:rPr>
          <w:rFonts w:cstheme="minorHAnsi"/>
          <w:sz w:val="20"/>
          <w:szCs w:val="20"/>
        </w:rPr>
        <w:t xml:space="preserve">Wykonawca zobowiązuje się wykonywać </w:t>
      </w:r>
      <w:r w:rsidRPr="008C1C7C">
        <w:rPr>
          <w:rFonts w:cstheme="minorHAnsi"/>
          <w:sz w:val="20"/>
          <w:szCs w:val="20"/>
        </w:rPr>
        <w:t>konserwację przy użyciu</w:t>
      </w:r>
      <w:r w:rsidRPr="00FA1AA2">
        <w:rPr>
          <w:rFonts w:cstheme="minorHAnsi"/>
          <w:sz w:val="20"/>
          <w:szCs w:val="20"/>
        </w:rPr>
        <w:t xml:space="preserve"> własnych narzędzi  i urządzeń.</w:t>
      </w:r>
    </w:p>
    <w:p w14:paraId="61D98735" w14:textId="77777777" w:rsidR="00FA1AA2" w:rsidRDefault="00FA1AA2" w:rsidP="00082550">
      <w:pPr>
        <w:pStyle w:val="Akapitzlist"/>
        <w:numPr>
          <w:ilvl w:val="0"/>
          <w:numId w:val="17"/>
        </w:numPr>
        <w:spacing w:after="0"/>
        <w:jc w:val="both"/>
        <w:rPr>
          <w:rFonts w:cstheme="minorHAnsi"/>
          <w:sz w:val="20"/>
          <w:szCs w:val="20"/>
        </w:rPr>
      </w:pPr>
      <w:r w:rsidRPr="00FA1AA2">
        <w:rPr>
          <w:rFonts w:cstheme="minorHAnsi"/>
          <w:sz w:val="20"/>
          <w:szCs w:val="20"/>
        </w:rPr>
        <w:t>Wykonawca zobowiązany jest do wykonywania konserwacji w sposób zapewniający ochronę środowiska na terenie usługi i w jej otoczeniu.</w:t>
      </w:r>
    </w:p>
    <w:p w14:paraId="7124E30E" w14:textId="77777777" w:rsidR="00FA1AA2" w:rsidRDefault="00FA1AA2" w:rsidP="00082550">
      <w:pPr>
        <w:pStyle w:val="Akapitzlist"/>
        <w:numPr>
          <w:ilvl w:val="0"/>
          <w:numId w:val="17"/>
        </w:numPr>
        <w:spacing w:after="0"/>
        <w:jc w:val="both"/>
        <w:rPr>
          <w:rFonts w:cstheme="minorHAnsi"/>
          <w:sz w:val="20"/>
          <w:szCs w:val="20"/>
        </w:rPr>
      </w:pPr>
      <w:r w:rsidRPr="00FA1AA2">
        <w:rPr>
          <w:rFonts w:cstheme="minorHAnsi"/>
          <w:sz w:val="20"/>
          <w:szCs w:val="20"/>
        </w:rPr>
        <w:t>Z chwilą wprowadzenia Wykonawcy na teren wykonywania konserwacji, Wykonawca ponosi pełną odpowiedzialność za  szkody i następstwa nieszczęśliwych wypadków na osobach i mieniu Zamawiającego i osób trzecich, spowodowane działaniem własnym lub jego pracowników i pracowników podwykonawców.</w:t>
      </w:r>
    </w:p>
    <w:p w14:paraId="2F277205" w14:textId="77777777" w:rsidR="00FA1AA2" w:rsidRDefault="00FA1AA2" w:rsidP="00082550">
      <w:pPr>
        <w:pStyle w:val="Akapitzlist"/>
        <w:numPr>
          <w:ilvl w:val="0"/>
          <w:numId w:val="17"/>
        </w:numPr>
        <w:spacing w:after="0"/>
        <w:jc w:val="both"/>
        <w:rPr>
          <w:rFonts w:cstheme="minorHAnsi"/>
          <w:sz w:val="20"/>
          <w:szCs w:val="20"/>
        </w:rPr>
      </w:pPr>
      <w:r w:rsidRPr="00FA1AA2">
        <w:rPr>
          <w:rFonts w:cstheme="minorHAnsi"/>
          <w:sz w:val="20"/>
          <w:szCs w:val="20"/>
        </w:rPr>
        <w:t>Wykonawca każdorazowo przystępując do wykonania usług dla Zamawiającego winien wykonać i utrzymać na swój koszt zabezpieczenia terenu, mienia i osób oraz zapewniać warunki dla przestrzegania przepisów bezpieczeństwa pracy.</w:t>
      </w:r>
    </w:p>
    <w:p w14:paraId="174DECE1" w14:textId="77777777" w:rsidR="00FA1AA2" w:rsidRDefault="00FA1AA2" w:rsidP="00082550">
      <w:pPr>
        <w:pStyle w:val="Akapitzlist"/>
        <w:numPr>
          <w:ilvl w:val="0"/>
          <w:numId w:val="17"/>
        </w:numPr>
        <w:spacing w:after="0"/>
        <w:jc w:val="both"/>
        <w:rPr>
          <w:rFonts w:cstheme="minorHAnsi"/>
          <w:sz w:val="20"/>
          <w:szCs w:val="20"/>
        </w:rPr>
      </w:pPr>
      <w:r w:rsidRPr="00FA1AA2">
        <w:rPr>
          <w:rFonts w:cstheme="minorHAnsi"/>
          <w:sz w:val="20"/>
          <w:szCs w:val="20"/>
        </w:rPr>
        <w:t>Zakupu materiałów potrzebnych do naprawy Wykonawca będzie dokonywał na własny koszt. Wykonawca zobowiązany będzie do zakupu materiałów zgodnych z dyspozycją Zamawiającego.</w:t>
      </w:r>
    </w:p>
    <w:p w14:paraId="23853D05" w14:textId="77777777" w:rsidR="00FA1AA2" w:rsidRDefault="00FA1AA2" w:rsidP="00082550">
      <w:pPr>
        <w:pStyle w:val="Akapitzlist"/>
        <w:numPr>
          <w:ilvl w:val="0"/>
          <w:numId w:val="17"/>
        </w:numPr>
        <w:spacing w:after="0"/>
        <w:jc w:val="both"/>
        <w:rPr>
          <w:rFonts w:cstheme="minorHAnsi"/>
          <w:sz w:val="20"/>
          <w:szCs w:val="20"/>
        </w:rPr>
      </w:pPr>
      <w:r w:rsidRPr="00FA1AA2">
        <w:rPr>
          <w:rFonts w:cstheme="minorHAnsi"/>
          <w:sz w:val="20"/>
          <w:szCs w:val="20"/>
        </w:rPr>
        <w:t>Zakupy niezbędne do usunięcia większych usterek i awarii będą każdorazowo konsultowane z Zamawiającym.</w:t>
      </w:r>
    </w:p>
    <w:p w14:paraId="4982B505" w14:textId="77777777" w:rsidR="00FA1AA2" w:rsidRDefault="00FA1AA2" w:rsidP="00082550">
      <w:pPr>
        <w:pStyle w:val="Akapitzlist"/>
        <w:numPr>
          <w:ilvl w:val="0"/>
          <w:numId w:val="17"/>
        </w:numPr>
        <w:spacing w:after="0"/>
        <w:jc w:val="both"/>
        <w:rPr>
          <w:rFonts w:cstheme="minorHAnsi"/>
          <w:sz w:val="20"/>
          <w:szCs w:val="20"/>
        </w:rPr>
      </w:pPr>
      <w:r>
        <w:rPr>
          <w:rFonts w:cstheme="minorHAnsi"/>
          <w:sz w:val="20"/>
          <w:szCs w:val="20"/>
        </w:rPr>
        <w:t>Z</w:t>
      </w:r>
      <w:r w:rsidRPr="00FA1AA2">
        <w:rPr>
          <w:rFonts w:cstheme="minorHAnsi"/>
          <w:sz w:val="20"/>
          <w:szCs w:val="20"/>
        </w:rPr>
        <w:t xml:space="preserve">akupy zrealizowane bez konsultacji i zgody Zamawiającego Wykonawca poniesie we własnym zakresie.  </w:t>
      </w:r>
    </w:p>
    <w:p w14:paraId="3667503E" w14:textId="77777777" w:rsidR="00FA1AA2" w:rsidRDefault="00FA1AA2" w:rsidP="00082550">
      <w:pPr>
        <w:pStyle w:val="Akapitzlist"/>
        <w:numPr>
          <w:ilvl w:val="0"/>
          <w:numId w:val="17"/>
        </w:numPr>
        <w:spacing w:after="0"/>
        <w:jc w:val="both"/>
        <w:rPr>
          <w:rFonts w:cstheme="minorHAnsi"/>
          <w:sz w:val="20"/>
          <w:szCs w:val="20"/>
        </w:rPr>
      </w:pPr>
      <w:r w:rsidRPr="00FA1AA2">
        <w:rPr>
          <w:rFonts w:cstheme="minorHAnsi"/>
          <w:sz w:val="20"/>
          <w:szCs w:val="20"/>
        </w:rPr>
        <w:t>Na wymienione części lub Wykonawca zobowiązany jest udzielić co najmniej rocznej gwarancji od momentu ich montażu, ale nie krótszej niż gwarancja producenta.</w:t>
      </w:r>
    </w:p>
    <w:p w14:paraId="347E22AE" w14:textId="77777777" w:rsidR="002A2BC0" w:rsidRPr="006738A5" w:rsidRDefault="002A2BC0" w:rsidP="00082550">
      <w:pPr>
        <w:pStyle w:val="Akapitzlist"/>
        <w:numPr>
          <w:ilvl w:val="0"/>
          <w:numId w:val="17"/>
        </w:numPr>
        <w:spacing w:after="0"/>
        <w:jc w:val="both"/>
        <w:rPr>
          <w:rFonts w:cstheme="minorHAnsi"/>
          <w:sz w:val="20"/>
          <w:szCs w:val="20"/>
        </w:rPr>
      </w:pPr>
      <w:r w:rsidRPr="006738A5">
        <w:rPr>
          <w:rFonts w:cstheme="minorHAnsi"/>
          <w:sz w:val="20"/>
          <w:szCs w:val="20"/>
        </w:rPr>
        <w:t xml:space="preserve">Zamawiający podzieli przekazywane zlecenia na trzy kategorie, w zależności od pilności i ważności ich wykonania, tj.: </w:t>
      </w:r>
    </w:p>
    <w:p w14:paraId="660543FA" w14:textId="77777777" w:rsidR="002A2BC0" w:rsidRDefault="002A2BC0" w:rsidP="00082550">
      <w:pPr>
        <w:pStyle w:val="Akapitzlist"/>
        <w:numPr>
          <w:ilvl w:val="0"/>
          <w:numId w:val="5"/>
        </w:numPr>
        <w:spacing w:after="0"/>
        <w:ind w:left="993" w:hanging="283"/>
        <w:jc w:val="both"/>
        <w:rPr>
          <w:rFonts w:cstheme="minorHAnsi"/>
          <w:sz w:val="20"/>
          <w:szCs w:val="20"/>
        </w:rPr>
      </w:pPr>
      <w:r w:rsidRPr="00DA59E4">
        <w:rPr>
          <w:rFonts w:cstheme="minorHAnsi"/>
          <w:sz w:val="20"/>
          <w:szCs w:val="20"/>
        </w:rPr>
        <w:t xml:space="preserve">do </w:t>
      </w:r>
      <w:r w:rsidRPr="00DA59E4">
        <w:rPr>
          <w:rFonts w:cstheme="minorHAnsi"/>
          <w:b/>
          <w:sz w:val="20"/>
          <w:szCs w:val="20"/>
        </w:rPr>
        <w:t>I kategorii</w:t>
      </w:r>
      <w:r w:rsidRPr="00DA59E4">
        <w:rPr>
          <w:rFonts w:cstheme="minorHAnsi"/>
          <w:sz w:val="20"/>
          <w:szCs w:val="20"/>
        </w:rPr>
        <w:t xml:space="preserve"> zaliczane będą zlecenia, mające wpływ na bezpieczeństwo użytkowników obiektu budowlanego lub zapobiegające powstawaniu szkody majątkowej. Wykonawca zobowiązany jest do wykonania zlecenia zaliczonego do I kategorii w terminie </w:t>
      </w:r>
      <w:r w:rsidRPr="00DA59E4">
        <w:rPr>
          <w:rFonts w:cstheme="minorHAnsi"/>
          <w:b/>
          <w:sz w:val="20"/>
          <w:szCs w:val="20"/>
        </w:rPr>
        <w:t>nie dłuższym niż 48 godzin</w:t>
      </w:r>
      <w:r w:rsidRPr="00DA59E4">
        <w:rPr>
          <w:rFonts w:cstheme="minorHAnsi"/>
          <w:sz w:val="20"/>
          <w:szCs w:val="20"/>
        </w:rPr>
        <w:t>, licząc od chwili przekazania informacji przez Zamawiającego</w:t>
      </w:r>
      <w:r w:rsidR="006738A5">
        <w:rPr>
          <w:rFonts w:cstheme="minorHAnsi"/>
          <w:sz w:val="20"/>
          <w:szCs w:val="20"/>
        </w:rPr>
        <w:t>,</w:t>
      </w:r>
    </w:p>
    <w:p w14:paraId="730DB4B2" w14:textId="77777777" w:rsidR="006738A5" w:rsidRDefault="002A2BC0" w:rsidP="00082550">
      <w:pPr>
        <w:pStyle w:val="Akapitzlist"/>
        <w:numPr>
          <w:ilvl w:val="0"/>
          <w:numId w:val="5"/>
        </w:numPr>
        <w:spacing w:after="0"/>
        <w:ind w:left="993" w:hanging="283"/>
        <w:jc w:val="both"/>
        <w:rPr>
          <w:rFonts w:cstheme="minorHAnsi"/>
          <w:sz w:val="20"/>
          <w:szCs w:val="20"/>
        </w:rPr>
      </w:pPr>
      <w:r w:rsidRPr="006738A5">
        <w:rPr>
          <w:rFonts w:cstheme="minorHAnsi"/>
          <w:sz w:val="20"/>
          <w:szCs w:val="20"/>
        </w:rPr>
        <w:t xml:space="preserve">do </w:t>
      </w:r>
      <w:r w:rsidRPr="006738A5">
        <w:rPr>
          <w:rFonts w:cstheme="minorHAnsi"/>
          <w:b/>
          <w:sz w:val="20"/>
          <w:szCs w:val="20"/>
        </w:rPr>
        <w:t>II kategorii</w:t>
      </w:r>
      <w:r w:rsidRPr="006738A5">
        <w:rPr>
          <w:rFonts w:cstheme="minorHAnsi"/>
          <w:sz w:val="20"/>
          <w:szCs w:val="20"/>
        </w:rPr>
        <w:t xml:space="preserve"> zaliczane będą w szczególności zlecenia mające na celu przywrócenie sprawności elementów budynku, poprawności działania instalacji lub urządzeń technicznych, jeżeli niesprawność nie powoduje zagrożenia bezpieczeństwa użytkowników budynku i terenu przyległego lub zagrożenia powstania szkody majątkowej. Termin wykonania zlecenia zaliczonego do II kategorii wynosi </w:t>
      </w:r>
      <w:r w:rsidRPr="006738A5">
        <w:rPr>
          <w:rFonts w:cstheme="minorHAnsi"/>
          <w:b/>
          <w:sz w:val="20"/>
          <w:szCs w:val="20"/>
        </w:rPr>
        <w:t>3-4 dni kalendarzowe</w:t>
      </w:r>
      <w:r w:rsidRPr="006738A5">
        <w:rPr>
          <w:rFonts w:cstheme="minorHAnsi"/>
          <w:sz w:val="20"/>
          <w:szCs w:val="20"/>
        </w:rPr>
        <w:t>, licząc od dnia przekazania informacji przez Zamawiającego</w:t>
      </w:r>
      <w:r w:rsidR="006738A5">
        <w:rPr>
          <w:rFonts w:cstheme="minorHAnsi"/>
          <w:sz w:val="20"/>
          <w:szCs w:val="20"/>
        </w:rPr>
        <w:t>,</w:t>
      </w:r>
    </w:p>
    <w:p w14:paraId="6FD9F990" w14:textId="77777777" w:rsidR="002A2BC0" w:rsidRPr="006738A5" w:rsidRDefault="002A2BC0" w:rsidP="00082550">
      <w:pPr>
        <w:pStyle w:val="Akapitzlist"/>
        <w:numPr>
          <w:ilvl w:val="0"/>
          <w:numId w:val="5"/>
        </w:numPr>
        <w:spacing w:after="0"/>
        <w:ind w:left="993" w:hanging="283"/>
        <w:jc w:val="both"/>
        <w:rPr>
          <w:rFonts w:cstheme="minorHAnsi"/>
          <w:sz w:val="20"/>
          <w:szCs w:val="20"/>
        </w:rPr>
      </w:pPr>
      <w:r w:rsidRPr="006738A5">
        <w:rPr>
          <w:rFonts w:cstheme="minorHAnsi"/>
          <w:sz w:val="20"/>
          <w:szCs w:val="20"/>
        </w:rPr>
        <w:t xml:space="preserve">do </w:t>
      </w:r>
      <w:r w:rsidRPr="006738A5">
        <w:rPr>
          <w:rFonts w:cstheme="minorHAnsi"/>
          <w:b/>
          <w:sz w:val="20"/>
          <w:szCs w:val="20"/>
        </w:rPr>
        <w:t>III kategorii</w:t>
      </w:r>
      <w:r w:rsidRPr="006738A5">
        <w:rPr>
          <w:rFonts w:cstheme="minorHAnsi"/>
          <w:sz w:val="20"/>
          <w:szCs w:val="20"/>
        </w:rPr>
        <w:t xml:space="preserve"> zaliczane będą w szczególności zlecenia związane z estetyką obiektu lub otoczenia obiektu i towarzyszącej infrastruktury. W przypadku III kategorii zleceń, wykonawca zobowiązany jest do wykonania prac w terminie ustalonym przez Strony, jednak </w:t>
      </w:r>
      <w:r w:rsidRPr="006738A5">
        <w:rPr>
          <w:rFonts w:cstheme="minorHAnsi"/>
          <w:b/>
          <w:sz w:val="20"/>
          <w:szCs w:val="20"/>
        </w:rPr>
        <w:t xml:space="preserve">nie dłuższym niż </w:t>
      </w:r>
      <w:r w:rsidR="00437DB4">
        <w:rPr>
          <w:rFonts w:cstheme="minorHAnsi"/>
          <w:b/>
          <w:sz w:val="20"/>
          <w:szCs w:val="20"/>
        </w:rPr>
        <w:t>21</w:t>
      </w:r>
      <w:r w:rsidRPr="006738A5">
        <w:rPr>
          <w:rFonts w:cstheme="minorHAnsi"/>
          <w:b/>
          <w:sz w:val="20"/>
          <w:szCs w:val="20"/>
        </w:rPr>
        <w:t xml:space="preserve"> dni kalendarzowych</w:t>
      </w:r>
      <w:r w:rsidRPr="006738A5">
        <w:rPr>
          <w:rFonts w:cstheme="minorHAnsi"/>
          <w:sz w:val="20"/>
          <w:szCs w:val="20"/>
        </w:rPr>
        <w:t xml:space="preserve">, licząc od dnia przekazania zgłoszenia przez Zamawiającego. Prolongata terminu wykonania zlecenia może nastąpić za zgodą Zamawiającego. </w:t>
      </w:r>
    </w:p>
    <w:p w14:paraId="1847EE8B" w14:textId="77777777" w:rsidR="00570572" w:rsidRPr="00570572" w:rsidRDefault="00570572" w:rsidP="00082550">
      <w:pPr>
        <w:pStyle w:val="Akapitzlist"/>
        <w:numPr>
          <w:ilvl w:val="0"/>
          <w:numId w:val="6"/>
        </w:numPr>
        <w:spacing w:after="0"/>
        <w:ind w:left="426" w:hanging="284"/>
        <w:jc w:val="both"/>
        <w:rPr>
          <w:rFonts w:cstheme="minorHAnsi"/>
          <w:vanish/>
          <w:sz w:val="20"/>
          <w:szCs w:val="20"/>
        </w:rPr>
      </w:pPr>
    </w:p>
    <w:p w14:paraId="1A970D43" w14:textId="77777777" w:rsidR="00570572" w:rsidRPr="00570572" w:rsidRDefault="00570572" w:rsidP="00082550">
      <w:pPr>
        <w:pStyle w:val="Akapitzlist"/>
        <w:numPr>
          <w:ilvl w:val="0"/>
          <w:numId w:val="6"/>
        </w:numPr>
        <w:spacing w:after="0"/>
        <w:ind w:left="426" w:hanging="284"/>
        <w:jc w:val="both"/>
        <w:rPr>
          <w:rFonts w:cstheme="minorHAnsi"/>
          <w:vanish/>
          <w:sz w:val="20"/>
          <w:szCs w:val="20"/>
        </w:rPr>
      </w:pPr>
    </w:p>
    <w:p w14:paraId="2FE470BF" w14:textId="77777777" w:rsidR="006738A5" w:rsidRPr="00DA59E4" w:rsidRDefault="006738A5" w:rsidP="001348E9">
      <w:pPr>
        <w:pStyle w:val="Akapitzlist"/>
        <w:numPr>
          <w:ilvl w:val="0"/>
          <w:numId w:val="31"/>
        </w:numPr>
        <w:spacing w:after="0"/>
        <w:jc w:val="both"/>
        <w:rPr>
          <w:rFonts w:cstheme="minorHAnsi"/>
          <w:sz w:val="20"/>
          <w:szCs w:val="20"/>
        </w:rPr>
      </w:pPr>
      <w:r w:rsidRPr="00DA59E4">
        <w:rPr>
          <w:rFonts w:cstheme="minorHAnsi"/>
          <w:sz w:val="20"/>
          <w:szCs w:val="20"/>
        </w:rPr>
        <w:t>Zamawiający zobowiązuje się do zapewnienia dostępu do:</w:t>
      </w:r>
    </w:p>
    <w:p w14:paraId="69C62C12" w14:textId="77777777" w:rsidR="006738A5" w:rsidRPr="00DA59E4" w:rsidRDefault="006738A5" w:rsidP="00082550">
      <w:pPr>
        <w:pStyle w:val="Akapitzlist"/>
        <w:numPr>
          <w:ilvl w:val="0"/>
          <w:numId w:val="7"/>
        </w:numPr>
        <w:spacing w:after="0"/>
        <w:jc w:val="both"/>
        <w:rPr>
          <w:rFonts w:cstheme="minorHAnsi"/>
          <w:sz w:val="20"/>
          <w:szCs w:val="20"/>
        </w:rPr>
      </w:pPr>
      <w:r w:rsidRPr="00DA59E4">
        <w:rPr>
          <w:rFonts w:cstheme="minorHAnsi"/>
          <w:sz w:val="20"/>
          <w:szCs w:val="20"/>
        </w:rPr>
        <w:t>istniejących źródeł poboru energii, światła, wody, dokumentacji projektowej,</w:t>
      </w:r>
    </w:p>
    <w:p w14:paraId="7295A2D3" w14:textId="77777777" w:rsidR="006738A5" w:rsidRPr="00FD1F86" w:rsidRDefault="006738A5" w:rsidP="00082550">
      <w:pPr>
        <w:pStyle w:val="Akapitzlist"/>
        <w:numPr>
          <w:ilvl w:val="0"/>
          <w:numId w:val="7"/>
        </w:numPr>
        <w:spacing w:after="0"/>
        <w:jc w:val="both"/>
        <w:rPr>
          <w:rFonts w:cstheme="minorHAnsi"/>
          <w:sz w:val="20"/>
          <w:szCs w:val="20"/>
        </w:rPr>
      </w:pPr>
      <w:r w:rsidRPr="00DA59E4">
        <w:rPr>
          <w:rFonts w:cstheme="minorHAnsi"/>
          <w:sz w:val="20"/>
          <w:szCs w:val="20"/>
        </w:rPr>
        <w:t>wszystkich pomieszczeń, w których będzie potrzeba dokonania czynności zgłoszonych przez Zamawiającego.</w:t>
      </w:r>
    </w:p>
    <w:p w14:paraId="71947541" w14:textId="77777777" w:rsidR="00570572" w:rsidRPr="00570572" w:rsidRDefault="00570572" w:rsidP="00082550">
      <w:pPr>
        <w:pStyle w:val="Akapitzlist"/>
        <w:numPr>
          <w:ilvl w:val="0"/>
          <w:numId w:val="8"/>
        </w:numPr>
        <w:spacing w:after="0"/>
        <w:ind w:left="426" w:hanging="284"/>
        <w:jc w:val="both"/>
        <w:rPr>
          <w:rFonts w:cstheme="minorHAnsi"/>
          <w:vanish/>
          <w:sz w:val="20"/>
          <w:szCs w:val="20"/>
        </w:rPr>
      </w:pPr>
    </w:p>
    <w:p w14:paraId="67634183" w14:textId="77777777" w:rsidR="00570572" w:rsidRPr="00570572" w:rsidRDefault="00570572" w:rsidP="00082550">
      <w:pPr>
        <w:pStyle w:val="Akapitzlist"/>
        <w:numPr>
          <w:ilvl w:val="0"/>
          <w:numId w:val="8"/>
        </w:numPr>
        <w:spacing w:after="0"/>
        <w:ind w:left="426" w:hanging="284"/>
        <w:jc w:val="both"/>
        <w:rPr>
          <w:rFonts w:cstheme="minorHAnsi"/>
          <w:vanish/>
          <w:sz w:val="20"/>
          <w:szCs w:val="20"/>
        </w:rPr>
      </w:pPr>
    </w:p>
    <w:p w14:paraId="65D52504" w14:textId="77777777" w:rsidR="002A2BC0" w:rsidRPr="00FD1F86" w:rsidRDefault="006738A5" w:rsidP="001348E9">
      <w:pPr>
        <w:pStyle w:val="Akapitzlist"/>
        <w:numPr>
          <w:ilvl w:val="0"/>
          <w:numId w:val="32"/>
        </w:numPr>
        <w:spacing w:after="0"/>
        <w:jc w:val="both"/>
        <w:rPr>
          <w:rFonts w:cstheme="minorHAnsi"/>
          <w:sz w:val="20"/>
          <w:szCs w:val="20"/>
        </w:rPr>
      </w:pPr>
      <w:r w:rsidRPr="00DA59E4">
        <w:rPr>
          <w:rFonts w:cstheme="minorHAnsi"/>
          <w:sz w:val="20"/>
          <w:szCs w:val="20"/>
        </w:rPr>
        <w:t xml:space="preserve">Wykonawca przeprowadzać będzie czynności wymienione w niniejszym </w:t>
      </w:r>
      <w:r w:rsidR="00F02624">
        <w:rPr>
          <w:rFonts w:cstheme="minorHAnsi"/>
          <w:sz w:val="20"/>
          <w:szCs w:val="20"/>
        </w:rPr>
        <w:t>ZO</w:t>
      </w:r>
      <w:r w:rsidRPr="00DA59E4">
        <w:rPr>
          <w:rFonts w:cstheme="minorHAnsi"/>
          <w:sz w:val="20"/>
          <w:szCs w:val="20"/>
        </w:rPr>
        <w:t>, zgodnie z posiadanymi kwalifikacjami niezbędnymi do świadczenia zamówionych przez Zamawiającego usług, najnowszą wiedzą techniczną, należyta starannością oraz zgodnie z przepisami bhp oraz ppoż.</w:t>
      </w:r>
    </w:p>
    <w:p w14:paraId="3CF9EFE8" w14:textId="77777777" w:rsidR="00570572" w:rsidRDefault="00C90258" w:rsidP="005B3558">
      <w:pPr>
        <w:spacing w:after="0"/>
        <w:jc w:val="both"/>
        <w:rPr>
          <w:rFonts w:cstheme="minorHAnsi"/>
          <w:sz w:val="20"/>
          <w:szCs w:val="20"/>
        </w:rPr>
      </w:pPr>
      <w:r>
        <w:rPr>
          <w:rFonts w:cstheme="minorHAnsi"/>
          <w:sz w:val="20"/>
          <w:szCs w:val="20"/>
        </w:rPr>
        <w:t xml:space="preserve"> </w:t>
      </w:r>
    </w:p>
    <w:p w14:paraId="5B756EDF" w14:textId="77777777" w:rsidR="000A0D4B" w:rsidRPr="000A0D4B" w:rsidRDefault="000A0D4B" w:rsidP="00082550">
      <w:pPr>
        <w:pStyle w:val="Akapitzlist"/>
        <w:numPr>
          <w:ilvl w:val="0"/>
          <w:numId w:val="25"/>
        </w:numPr>
        <w:tabs>
          <w:tab w:val="left" w:pos="426"/>
        </w:tabs>
        <w:spacing w:after="0"/>
        <w:ind w:left="284" w:hanging="284"/>
        <w:jc w:val="both"/>
        <w:rPr>
          <w:rFonts w:cstheme="minorHAnsi"/>
          <w:b/>
          <w:vanish/>
          <w:sz w:val="20"/>
          <w:szCs w:val="20"/>
        </w:rPr>
      </w:pPr>
    </w:p>
    <w:p w14:paraId="432B47D0" w14:textId="77777777" w:rsidR="000A0D4B" w:rsidRPr="000A0D4B" w:rsidRDefault="000A0D4B" w:rsidP="00082550">
      <w:pPr>
        <w:pStyle w:val="Akapitzlist"/>
        <w:numPr>
          <w:ilvl w:val="0"/>
          <w:numId w:val="25"/>
        </w:numPr>
        <w:tabs>
          <w:tab w:val="left" w:pos="426"/>
        </w:tabs>
        <w:spacing w:after="0"/>
        <w:ind w:left="284" w:hanging="284"/>
        <w:jc w:val="both"/>
        <w:rPr>
          <w:rFonts w:cstheme="minorHAnsi"/>
          <w:b/>
          <w:vanish/>
          <w:sz w:val="20"/>
          <w:szCs w:val="20"/>
        </w:rPr>
      </w:pPr>
    </w:p>
    <w:p w14:paraId="6E6ED87E" w14:textId="77777777" w:rsidR="000A0D4B" w:rsidRDefault="000A0D4B" w:rsidP="00082550">
      <w:pPr>
        <w:pStyle w:val="Akapitzlist"/>
        <w:numPr>
          <w:ilvl w:val="0"/>
          <w:numId w:val="25"/>
        </w:numPr>
        <w:tabs>
          <w:tab w:val="left" w:pos="426"/>
        </w:tabs>
        <w:spacing w:after="0"/>
        <w:ind w:left="284" w:hanging="284"/>
        <w:jc w:val="both"/>
        <w:rPr>
          <w:rFonts w:cstheme="minorHAnsi"/>
          <w:sz w:val="20"/>
          <w:szCs w:val="20"/>
        </w:rPr>
      </w:pPr>
      <w:r>
        <w:rPr>
          <w:rFonts w:cstheme="minorHAnsi"/>
          <w:b/>
          <w:sz w:val="20"/>
          <w:szCs w:val="20"/>
        </w:rPr>
        <w:t>Warunki płatności:</w:t>
      </w:r>
    </w:p>
    <w:p w14:paraId="2D744320" w14:textId="370C8AB7" w:rsidR="000A0D4B" w:rsidRDefault="00201840" w:rsidP="00082550">
      <w:pPr>
        <w:pStyle w:val="Akapitzlist"/>
        <w:numPr>
          <w:ilvl w:val="0"/>
          <w:numId w:val="26"/>
        </w:numPr>
        <w:spacing w:after="0"/>
        <w:ind w:left="709" w:hanging="283"/>
        <w:jc w:val="both"/>
        <w:rPr>
          <w:rFonts w:cstheme="minorHAnsi"/>
          <w:sz w:val="20"/>
          <w:szCs w:val="20"/>
        </w:rPr>
      </w:pPr>
      <w:r>
        <w:rPr>
          <w:rFonts w:cstheme="minorHAnsi"/>
          <w:sz w:val="20"/>
          <w:szCs w:val="20"/>
        </w:rPr>
        <w:t>W</w:t>
      </w:r>
      <w:r w:rsidR="000A0D4B">
        <w:rPr>
          <w:rFonts w:cstheme="minorHAnsi"/>
          <w:sz w:val="20"/>
          <w:szCs w:val="20"/>
        </w:rPr>
        <w:t xml:space="preserve">ynagrodzenie Wykonawcy </w:t>
      </w:r>
      <w:r w:rsidR="00496239">
        <w:rPr>
          <w:rFonts w:cstheme="minorHAnsi"/>
          <w:sz w:val="20"/>
          <w:szCs w:val="20"/>
        </w:rPr>
        <w:t xml:space="preserve">za miesięczne przeglądy </w:t>
      </w:r>
      <w:r w:rsidR="000A0D4B">
        <w:rPr>
          <w:rFonts w:cstheme="minorHAnsi"/>
          <w:sz w:val="20"/>
          <w:szCs w:val="20"/>
        </w:rPr>
        <w:t xml:space="preserve">będzie odpowiadało zaoferowanej </w:t>
      </w:r>
      <w:r w:rsidR="0085555A">
        <w:rPr>
          <w:rFonts w:cstheme="minorHAnsi"/>
          <w:sz w:val="20"/>
          <w:szCs w:val="20"/>
        </w:rPr>
        <w:t xml:space="preserve">ryczałtowej </w:t>
      </w:r>
      <w:r w:rsidR="000A0D4B">
        <w:rPr>
          <w:rFonts w:cstheme="minorHAnsi"/>
          <w:sz w:val="20"/>
          <w:szCs w:val="20"/>
        </w:rPr>
        <w:t>stawce.</w:t>
      </w:r>
    </w:p>
    <w:p w14:paraId="603FE516" w14:textId="0958174F" w:rsidR="000A0D4B" w:rsidRDefault="000A0D4B" w:rsidP="004B3CB0">
      <w:pPr>
        <w:pStyle w:val="Akapitzlist"/>
        <w:numPr>
          <w:ilvl w:val="0"/>
          <w:numId w:val="26"/>
        </w:numPr>
        <w:spacing w:after="0"/>
        <w:ind w:left="709" w:hanging="283"/>
        <w:jc w:val="both"/>
        <w:rPr>
          <w:rFonts w:cstheme="minorHAnsi"/>
          <w:sz w:val="20"/>
          <w:szCs w:val="20"/>
        </w:rPr>
      </w:pPr>
      <w:r>
        <w:rPr>
          <w:rFonts w:cstheme="minorHAnsi"/>
          <w:sz w:val="20"/>
          <w:szCs w:val="20"/>
        </w:rPr>
        <w:t xml:space="preserve">W przypadku </w:t>
      </w:r>
      <w:r w:rsidR="0085555A">
        <w:rPr>
          <w:rFonts w:cstheme="minorHAnsi"/>
          <w:sz w:val="20"/>
          <w:szCs w:val="20"/>
        </w:rPr>
        <w:t xml:space="preserve">pozostałych </w:t>
      </w:r>
      <w:r>
        <w:rPr>
          <w:rFonts w:cstheme="minorHAnsi"/>
          <w:sz w:val="20"/>
          <w:szCs w:val="20"/>
        </w:rPr>
        <w:t>usług</w:t>
      </w:r>
      <w:r w:rsidR="0085555A">
        <w:rPr>
          <w:rFonts w:cstheme="minorHAnsi"/>
          <w:sz w:val="20"/>
          <w:szCs w:val="20"/>
        </w:rPr>
        <w:t xml:space="preserve"> nie wchodzących w zakres miesięcznym przeglądów</w:t>
      </w:r>
      <w:r>
        <w:rPr>
          <w:rFonts w:cstheme="minorHAnsi"/>
          <w:sz w:val="20"/>
          <w:szCs w:val="20"/>
        </w:rPr>
        <w:t xml:space="preserve"> Wykonawca </w:t>
      </w:r>
      <w:r w:rsidR="0085555A">
        <w:rPr>
          <w:rFonts w:cstheme="minorHAnsi"/>
          <w:sz w:val="20"/>
          <w:szCs w:val="20"/>
        </w:rPr>
        <w:t xml:space="preserve">zobowiązany będzie </w:t>
      </w:r>
      <w:r>
        <w:rPr>
          <w:rFonts w:cstheme="minorHAnsi"/>
          <w:sz w:val="20"/>
          <w:szCs w:val="20"/>
        </w:rPr>
        <w:t>w oparciu o zlecone przez Zamawiającego prace, dokona</w:t>
      </w:r>
      <w:r w:rsidR="0085555A">
        <w:rPr>
          <w:rFonts w:cstheme="minorHAnsi"/>
          <w:sz w:val="20"/>
          <w:szCs w:val="20"/>
        </w:rPr>
        <w:t>ć</w:t>
      </w:r>
      <w:r>
        <w:rPr>
          <w:rFonts w:cstheme="minorHAnsi"/>
          <w:sz w:val="20"/>
          <w:szCs w:val="20"/>
        </w:rPr>
        <w:t xml:space="preserve"> ich wyceny (na podstawie zaoferowanej stawki roboczogodziny i przewidywanego czasu realizacji) i po akceptacji Kier</w:t>
      </w:r>
      <w:r w:rsidR="0043134C">
        <w:rPr>
          <w:rFonts w:cstheme="minorHAnsi"/>
          <w:sz w:val="20"/>
          <w:szCs w:val="20"/>
        </w:rPr>
        <w:t>owni</w:t>
      </w:r>
      <w:r w:rsidR="0074142C">
        <w:rPr>
          <w:rFonts w:cstheme="minorHAnsi"/>
          <w:sz w:val="20"/>
          <w:szCs w:val="20"/>
        </w:rPr>
        <w:t>ka</w:t>
      </w:r>
      <w:r w:rsidR="0043134C">
        <w:rPr>
          <w:rFonts w:cstheme="minorHAnsi"/>
          <w:sz w:val="20"/>
          <w:szCs w:val="20"/>
        </w:rPr>
        <w:t xml:space="preserve"> oddziału,</w:t>
      </w:r>
      <w:r>
        <w:rPr>
          <w:rFonts w:cstheme="minorHAnsi"/>
          <w:sz w:val="20"/>
          <w:szCs w:val="20"/>
        </w:rPr>
        <w:t xml:space="preserve"> bądź w razie nieobecności pracownika zastępującego – nastąpi realizacja. </w:t>
      </w:r>
    </w:p>
    <w:p w14:paraId="573D7229" w14:textId="77777777" w:rsidR="004B3CB0" w:rsidRDefault="000A0D4B" w:rsidP="004B3CB0">
      <w:pPr>
        <w:pStyle w:val="Akapitzlist"/>
        <w:numPr>
          <w:ilvl w:val="0"/>
          <w:numId w:val="26"/>
        </w:numPr>
        <w:spacing w:after="0"/>
        <w:ind w:left="709" w:hanging="283"/>
        <w:jc w:val="both"/>
        <w:rPr>
          <w:rFonts w:cstheme="minorHAnsi"/>
          <w:sz w:val="20"/>
          <w:szCs w:val="20"/>
        </w:rPr>
      </w:pPr>
      <w:r>
        <w:rPr>
          <w:rFonts w:cstheme="minorHAnsi"/>
          <w:sz w:val="20"/>
          <w:szCs w:val="20"/>
        </w:rPr>
        <w:t>Wynagrodzenie Wykonawcy zostanie powiększone o koszty materiałów niezbędnych do wykonania zleconej usługi. Wykonawca zobowiązany jest każdorazowo na wezwanie Zamawiającego przedstawić faktury za zakupione materiały potrzebne do wykonania usługi.</w:t>
      </w:r>
    </w:p>
    <w:p w14:paraId="46AC0C9A" w14:textId="62BBEF47" w:rsidR="004B3CB0" w:rsidRPr="004B3CB0" w:rsidRDefault="004B3CB0" w:rsidP="004B3CB0">
      <w:pPr>
        <w:pStyle w:val="Akapitzlist"/>
        <w:numPr>
          <w:ilvl w:val="0"/>
          <w:numId w:val="26"/>
        </w:numPr>
        <w:spacing w:after="0"/>
        <w:ind w:left="709" w:hanging="283"/>
        <w:jc w:val="both"/>
        <w:rPr>
          <w:rFonts w:cstheme="minorHAnsi"/>
          <w:sz w:val="20"/>
          <w:szCs w:val="20"/>
        </w:rPr>
      </w:pPr>
      <w:r w:rsidRPr="004B3CB0">
        <w:rPr>
          <w:rFonts w:cstheme="minorHAnsi"/>
          <w:sz w:val="20"/>
          <w:szCs w:val="20"/>
        </w:rPr>
        <w:t>W cenę</w:t>
      </w:r>
      <w:r w:rsidR="00201840">
        <w:rPr>
          <w:rFonts w:cstheme="minorHAnsi"/>
          <w:sz w:val="20"/>
          <w:szCs w:val="20"/>
        </w:rPr>
        <w:t xml:space="preserve"> wykonania </w:t>
      </w:r>
      <w:r w:rsidRPr="004B3CB0">
        <w:rPr>
          <w:rFonts w:cstheme="minorHAnsi"/>
          <w:sz w:val="20"/>
          <w:szCs w:val="20"/>
        </w:rPr>
        <w:t>zamówienia należy wliczyć koszty dojazdu pracowników.</w:t>
      </w:r>
    </w:p>
    <w:p w14:paraId="6F6D936B" w14:textId="6D799E84" w:rsidR="000A0D4B" w:rsidRDefault="000A0D4B" w:rsidP="00082550">
      <w:pPr>
        <w:pStyle w:val="Akapitzlist"/>
        <w:numPr>
          <w:ilvl w:val="0"/>
          <w:numId w:val="26"/>
        </w:numPr>
        <w:spacing w:after="0"/>
        <w:ind w:left="709" w:hanging="283"/>
        <w:jc w:val="both"/>
        <w:rPr>
          <w:rFonts w:cstheme="minorHAnsi"/>
          <w:sz w:val="20"/>
          <w:szCs w:val="20"/>
        </w:rPr>
      </w:pPr>
      <w:r>
        <w:rPr>
          <w:rFonts w:cstheme="minorHAnsi"/>
          <w:sz w:val="20"/>
          <w:szCs w:val="20"/>
        </w:rPr>
        <w:t xml:space="preserve">Wykonawca będzie się rozliczał na koniec każdego miesiąca tj.: po zrealizowaniu  prac w danym miesiącu wystawi fakturę oraz dołączy wykaz prac, o których mowa w pkt. </w:t>
      </w:r>
      <w:r w:rsidR="00D542AE">
        <w:rPr>
          <w:rFonts w:cstheme="minorHAnsi"/>
          <w:sz w:val="20"/>
          <w:szCs w:val="20"/>
        </w:rPr>
        <w:t>9</w:t>
      </w:r>
      <w:r>
        <w:rPr>
          <w:rFonts w:cstheme="minorHAnsi"/>
          <w:sz w:val="20"/>
          <w:szCs w:val="20"/>
        </w:rPr>
        <w:t xml:space="preserve"> niniejszego </w:t>
      </w:r>
      <w:r w:rsidR="00F02624">
        <w:rPr>
          <w:rFonts w:cstheme="minorHAnsi"/>
          <w:sz w:val="20"/>
          <w:szCs w:val="20"/>
        </w:rPr>
        <w:t>ZO</w:t>
      </w:r>
      <w:r>
        <w:rPr>
          <w:rFonts w:cstheme="minorHAnsi"/>
          <w:sz w:val="20"/>
          <w:szCs w:val="20"/>
        </w:rPr>
        <w:t>.</w:t>
      </w:r>
    </w:p>
    <w:p w14:paraId="59BD62A9" w14:textId="77777777" w:rsidR="000A0D4B" w:rsidRDefault="000A0D4B" w:rsidP="00082550">
      <w:pPr>
        <w:pStyle w:val="Akapitzlist"/>
        <w:numPr>
          <w:ilvl w:val="0"/>
          <w:numId w:val="26"/>
        </w:numPr>
        <w:spacing w:after="0"/>
        <w:ind w:left="709" w:hanging="283"/>
        <w:jc w:val="both"/>
        <w:rPr>
          <w:rFonts w:cstheme="minorHAnsi"/>
          <w:sz w:val="20"/>
          <w:szCs w:val="20"/>
        </w:rPr>
      </w:pPr>
      <w:r>
        <w:rPr>
          <w:rFonts w:cstheme="minorHAnsi"/>
          <w:sz w:val="20"/>
          <w:szCs w:val="20"/>
        </w:rPr>
        <w:t>Z tytułu realizacji wykonanych prac, Zamawiający będzie płacił na rzecz Wykonawcy wynagrodzenie miesięczne w wysokości stanowiącej sumę zamówień  cząstkowych zrealizowanych w danym miesiącu w terminie 30 dni od daty dostarczenia prawidłowo wystawionej faktury.</w:t>
      </w:r>
    </w:p>
    <w:p w14:paraId="517ED1B9" w14:textId="413C8F61" w:rsidR="000A0D4B" w:rsidRDefault="000A0D4B" w:rsidP="00082550">
      <w:pPr>
        <w:pStyle w:val="Akapitzlist"/>
        <w:numPr>
          <w:ilvl w:val="0"/>
          <w:numId w:val="26"/>
        </w:numPr>
        <w:spacing w:after="0"/>
        <w:ind w:left="709" w:hanging="283"/>
        <w:jc w:val="both"/>
        <w:rPr>
          <w:rFonts w:cstheme="minorHAnsi"/>
          <w:sz w:val="20"/>
          <w:szCs w:val="20"/>
        </w:rPr>
      </w:pPr>
      <w:r>
        <w:rPr>
          <w:rFonts w:cstheme="minorHAnsi"/>
          <w:sz w:val="20"/>
          <w:szCs w:val="20"/>
        </w:rPr>
        <w:t>Zamawiający zastrzega, że umowa zostanie zawarta na kwotę, jaką przewidział na realizację  przedmiotowego zamówienia</w:t>
      </w:r>
      <w:r w:rsidR="000933C2">
        <w:rPr>
          <w:rFonts w:cstheme="minorHAnsi"/>
          <w:sz w:val="20"/>
          <w:szCs w:val="20"/>
        </w:rPr>
        <w:t xml:space="preserve"> w </w:t>
      </w:r>
      <w:r w:rsidR="000933C2" w:rsidRPr="00C063DF">
        <w:rPr>
          <w:rFonts w:cstheme="minorHAnsi"/>
          <w:sz w:val="20"/>
          <w:szCs w:val="20"/>
        </w:rPr>
        <w:t>wysokości 18 450 zł brutto.</w:t>
      </w:r>
    </w:p>
    <w:p w14:paraId="0940885E" w14:textId="77777777" w:rsidR="000A0D4B" w:rsidRDefault="000A0D4B" w:rsidP="000A0D4B">
      <w:pPr>
        <w:spacing w:after="0"/>
        <w:jc w:val="both"/>
        <w:rPr>
          <w:rFonts w:cstheme="minorHAnsi"/>
          <w:sz w:val="20"/>
          <w:szCs w:val="20"/>
        </w:rPr>
      </w:pPr>
    </w:p>
    <w:p w14:paraId="0BBC2FAE" w14:textId="77777777" w:rsidR="000A0D4B" w:rsidRDefault="000A0D4B" w:rsidP="00082550">
      <w:pPr>
        <w:pStyle w:val="Akapitzlist"/>
        <w:numPr>
          <w:ilvl w:val="0"/>
          <w:numId w:val="25"/>
        </w:numPr>
        <w:tabs>
          <w:tab w:val="left" w:pos="426"/>
        </w:tabs>
        <w:spacing w:after="0"/>
        <w:ind w:left="284" w:hanging="284"/>
        <w:jc w:val="both"/>
        <w:rPr>
          <w:rFonts w:cstheme="minorHAnsi"/>
          <w:b/>
          <w:sz w:val="20"/>
          <w:szCs w:val="20"/>
        </w:rPr>
      </w:pPr>
      <w:r>
        <w:rPr>
          <w:rFonts w:cstheme="minorHAnsi"/>
          <w:b/>
          <w:sz w:val="20"/>
          <w:szCs w:val="20"/>
        </w:rPr>
        <w:t>Termin realizacji zamówienia:</w:t>
      </w:r>
    </w:p>
    <w:p w14:paraId="4D7DDC29" w14:textId="7628AA56" w:rsidR="000A0D4B" w:rsidRDefault="000A0D4B" w:rsidP="000A0D4B">
      <w:pPr>
        <w:spacing w:after="0"/>
        <w:jc w:val="both"/>
        <w:rPr>
          <w:rFonts w:cstheme="minorHAnsi"/>
          <w:sz w:val="20"/>
          <w:szCs w:val="20"/>
        </w:rPr>
      </w:pPr>
      <w:r>
        <w:rPr>
          <w:rFonts w:cstheme="minorHAnsi"/>
          <w:sz w:val="20"/>
          <w:szCs w:val="20"/>
        </w:rPr>
        <w:t xml:space="preserve">Umowa zostanie zawarta na okres </w:t>
      </w:r>
      <w:r w:rsidR="0043134C">
        <w:rPr>
          <w:rFonts w:cstheme="minorHAnsi"/>
          <w:b/>
          <w:sz w:val="20"/>
          <w:szCs w:val="20"/>
        </w:rPr>
        <w:t>1</w:t>
      </w:r>
      <w:r w:rsidR="005C0361">
        <w:rPr>
          <w:rFonts w:cstheme="minorHAnsi"/>
          <w:b/>
          <w:sz w:val="20"/>
          <w:szCs w:val="20"/>
        </w:rPr>
        <w:t>2</w:t>
      </w:r>
      <w:r w:rsidR="0043134C">
        <w:rPr>
          <w:rFonts w:cstheme="minorHAnsi"/>
          <w:b/>
          <w:sz w:val="20"/>
          <w:szCs w:val="20"/>
        </w:rPr>
        <w:t xml:space="preserve"> miesięcy</w:t>
      </w:r>
      <w:r>
        <w:rPr>
          <w:rFonts w:cstheme="minorHAnsi"/>
          <w:sz w:val="20"/>
          <w:szCs w:val="20"/>
        </w:rPr>
        <w:t xml:space="preserve"> od dnia zawarcia umowy</w:t>
      </w:r>
      <w:r>
        <w:rPr>
          <w:rFonts w:cstheme="minorHAnsi"/>
          <w:bCs/>
          <w:sz w:val="20"/>
          <w:szCs w:val="20"/>
          <w:lang w:eastAsia="ar-SA"/>
        </w:rPr>
        <w:t xml:space="preserve"> lub </w:t>
      </w:r>
      <w:r>
        <w:rPr>
          <w:rFonts w:cstheme="minorHAnsi"/>
          <w:sz w:val="20"/>
          <w:szCs w:val="20"/>
        </w:rPr>
        <w:t>wygasa w przypadku wcześniejszego wyczerpania przez Zamawiającego maksymalnej wartości umowy.</w:t>
      </w:r>
    </w:p>
    <w:p w14:paraId="7073E257" w14:textId="525D46E9" w:rsidR="000A0D4B" w:rsidRDefault="000A0D4B" w:rsidP="000A0D4B">
      <w:pPr>
        <w:spacing w:after="0"/>
        <w:jc w:val="both"/>
        <w:rPr>
          <w:rFonts w:cstheme="minorHAnsi"/>
          <w:sz w:val="20"/>
          <w:szCs w:val="20"/>
        </w:rPr>
      </w:pPr>
    </w:p>
    <w:p w14:paraId="52FD41EB" w14:textId="77777777" w:rsidR="008227FB" w:rsidRDefault="008227FB" w:rsidP="008227FB">
      <w:pPr>
        <w:pStyle w:val="Akapitzlist"/>
        <w:numPr>
          <w:ilvl w:val="0"/>
          <w:numId w:val="25"/>
        </w:numPr>
        <w:tabs>
          <w:tab w:val="left" w:pos="426"/>
        </w:tabs>
        <w:spacing w:after="0"/>
        <w:ind w:left="284" w:hanging="284"/>
        <w:jc w:val="both"/>
        <w:rPr>
          <w:rFonts w:cstheme="minorHAnsi"/>
          <w:b/>
          <w:sz w:val="20"/>
          <w:szCs w:val="20"/>
        </w:rPr>
      </w:pPr>
      <w:r w:rsidRPr="00DA59E4">
        <w:rPr>
          <w:rFonts w:cstheme="minorHAnsi"/>
          <w:b/>
          <w:sz w:val="20"/>
          <w:szCs w:val="20"/>
        </w:rPr>
        <w:t>Warunki udziału w postępowaniu oraz opis sposobu dokonywania oceny spełniania tych warunków oraz wykaz oświadczeń lub dokumentów, jakie mają dostarczyć wykonawcy w celu potwierdzenia spełniania warunków udziału w postępowaniu.</w:t>
      </w:r>
    </w:p>
    <w:p w14:paraId="58D6B8C6" w14:textId="77777777" w:rsidR="008227FB" w:rsidRPr="00DA59E4" w:rsidRDefault="008227FB" w:rsidP="008227FB">
      <w:pPr>
        <w:pStyle w:val="Akapitzlist"/>
        <w:tabs>
          <w:tab w:val="left" w:pos="709"/>
        </w:tabs>
        <w:spacing w:after="0"/>
        <w:ind w:left="567"/>
        <w:rPr>
          <w:rFonts w:cstheme="minorHAnsi"/>
          <w:b/>
          <w:sz w:val="20"/>
          <w:szCs w:val="20"/>
        </w:rPr>
      </w:pPr>
    </w:p>
    <w:p w14:paraId="407B6D0E" w14:textId="77777777" w:rsidR="008227FB" w:rsidRPr="00816C3E" w:rsidRDefault="008227FB" w:rsidP="008227FB">
      <w:pPr>
        <w:pStyle w:val="Akapitzlist"/>
        <w:numPr>
          <w:ilvl w:val="0"/>
          <w:numId w:val="30"/>
        </w:numPr>
        <w:autoSpaceDE w:val="0"/>
        <w:autoSpaceDN w:val="0"/>
        <w:adjustRightInd w:val="0"/>
        <w:spacing w:after="0"/>
        <w:jc w:val="both"/>
        <w:rPr>
          <w:rFonts w:cstheme="minorHAnsi"/>
          <w:sz w:val="20"/>
          <w:szCs w:val="20"/>
        </w:rPr>
      </w:pPr>
      <w:r w:rsidRPr="00816C3E">
        <w:rPr>
          <w:rFonts w:cstheme="minorHAnsi"/>
          <w:sz w:val="20"/>
          <w:szCs w:val="20"/>
        </w:rPr>
        <w:t>O udzielenie zamówienia mogą ubiegać się wykonawcy którzy spełniają warunki dotyczące dysponowania osobami zdolnymi do wykonania zamówienia:</w:t>
      </w:r>
    </w:p>
    <w:p w14:paraId="5A1385DB" w14:textId="77777777" w:rsidR="008227FB" w:rsidRPr="00816C3E" w:rsidRDefault="008227FB" w:rsidP="008227FB">
      <w:pPr>
        <w:pStyle w:val="Akapitzlist"/>
        <w:autoSpaceDE w:val="0"/>
        <w:autoSpaceDN w:val="0"/>
        <w:adjustRightInd w:val="0"/>
        <w:spacing w:after="0"/>
        <w:ind w:left="993"/>
        <w:jc w:val="both"/>
        <w:rPr>
          <w:rFonts w:cstheme="minorHAnsi"/>
          <w:sz w:val="20"/>
          <w:szCs w:val="20"/>
        </w:rPr>
      </w:pPr>
      <w:r w:rsidRPr="007F2F43">
        <w:rPr>
          <w:rFonts w:cstheme="minorHAnsi"/>
          <w:b/>
          <w:sz w:val="20"/>
          <w:szCs w:val="20"/>
        </w:rPr>
        <w:t>a)</w:t>
      </w:r>
      <w:r w:rsidRPr="00816C3E">
        <w:rPr>
          <w:rFonts w:cstheme="minorHAnsi"/>
          <w:sz w:val="20"/>
          <w:szCs w:val="20"/>
        </w:rPr>
        <w:t xml:space="preserve"> poprzez osoby zdolne do wykonania zamówienia rozumie się: 1 (jedną) osobą, która będzie uczestniczyć w wykonaniu zamówienia, podaną z imienia i nazwiska, która posiada uprawnienia elektryczne SEP do 1 kV.</w:t>
      </w:r>
    </w:p>
    <w:p w14:paraId="3A02FF3F" w14:textId="77777777" w:rsidR="008227FB" w:rsidRPr="00816C3E" w:rsidRDefault="008227FB" w:rsidP="008227FB">
      <w:pPr>
        <w:pStyle w:val="Akapitzlist"/>
        <w:numPr>
          <w:ilvl w:val="0"/>
          <w:numId w:val="30"/>
        </w:numPr>
        <w:autoSpaceDE w:val="0"/>
        <w:autoSpaceDN w:val="0"/>
        <w:adjustRightInd w:val="0"/>
        <w:spacing w:after="0"/>
        <w:jc w:val="both"/>
        <w:rPr>
          <w:rFonts w:cstheme="minorHAnsi"/>
          <w:sz w:val="20"/>
          <w:szCs w:val="20"/>
        </w:rPr>
      </w:pPr>
      <w:r w:rsidRPr="00816C3E">
        <w:rPr>
          <w:rFonts w:cstheme="minorHAnsi"/>
          <w:sz w:val="20"/>
          <w:szCs w:val="20"/>
        </w:rPr>
        <w:t xml:space="preserve">W celu potwierdzenia spełniania warunków udziału w postępowaniu wykonawca zobowiązany będzie do przedłożenia następujących oświadczeń i dokumentów: </w:t>
      </w:r>
    </w:p>
    <w:p w14:paraId="2006E1D0" w14:textId="77777777" w:rsidR="008227FB" w:rsidRDefault="008227FB" w:rsidP="008227FB">
      <w:pPr>
        <w:pStyle w:val="Akapitzlist"/>
        <w:autoSpaceDE w:val="0"/>
        <w:autoSpaceDN w:val="0"/>
        <w:adjustRightInd w:val="0"/>
        <w:spacing w:after="0"/>
        <w:ind w:left="993"/>
        <w:jc w:val="both"/>
        <w:rPr>
          <w:rFonts w:cstheme="minorHAnsi"/>
          <w:sz w:val="20"/>
          <w:szCs w:val="20"/>
        </w:rPr>
      </w:pPr>
      <w:r w:rsidRPr="007F2F43">
        <w:rPr>
          <w:rFonts w:cstheme="minorHAnsi"/>
          <w:b/>
          <w:sz w:val="20"/>
          <w:szCs w:val="20"/>
        </w:rPr>
        <w:t>a)</w:t>
      </w:r>
      <w:r w:rsidRPr="00816C3E">
        <w:rPr>
          <w:rFonts w:cstheme="minorHAnsi"/>
          <w:sz w:val="20"/>
          <w:szCs w:val="20"/>
        </w:rPr>
        <w:t xml:space="preserve"> wykazu osób, skierowanych przez wykonawcę do realizacji zamówienia w szczególności odpowiedzialnych za świadczenie usług wraz z informacjami na temat ich (wzór wykazu </w:t>
      </w:r>
      <w:r>
        <w:rPr>
          <w:rFonts w:cstheme="minorHAnsi"/>
          <w:sz w:val="20"/>
          <w:szCs w:val="20"/>
        </w:rPr>
        <w:t>został zawarty w załączniku nr 1 do zapytania tj. formularzu oferty</w:t>
      </w:r>
      <w:r w:rsidRPr="00816C3E">
        <w:rPr>
          <w:rFonts w:cstheme="minorHAnsi"/>
          <w:sz w:val="20"/>
          <w:szCs w:val="20"/>
        </w:rPr>
        <w:t>)</w:t>
      </w:r>
    </w:p>
    <w:p w14:paraId="4311BECE" w14:textId="77777777" w:rsidR="008227FB" w:rsidRPr="00816C3E" w:rsidRDefault="008227FB" w:rsidP="008227FB">
      <w:pPr>
        <w:pStyle w:val="Akapitzlist"/>
        <w:autoSpaceDE w:val="0"/>
        <w:autoSpaceDN w:val="0"/>
        <w:adjustRightInd w:val="0"/>
        <w:spacing w:after="0"/>
        <w:ind w:left="993"/>
        <w:jc w:val="both"/>
        <w:rPr>
          <w:rFonts w:cstheme="minorHAnsi"/>
          <w:sz w:val="20"/>
          <w:szCs w:val="20"/>
        </w:rPr>
      </w:pPr>
      <w:r w:rsidRPr="007F2F43">
        <w:rPr>
          <w:rFonts w:cstheme="minorHAnsi"/>
          <w:b/>
          <w:sz w:val="20"/>
          <w:szCs w:val="20"/>
        </w:rPr>
        <w:t>b)</w:t>
      </w:r>
      <w:r>
        <w:rPr>
          <w:rFonts w:cstheme="minorHAnsi"/>
          <w:sz w:val="20"/>
          <w:szCs w:val="20"/>
        </w:rPr>
        <w:t xml:space="preserve"> d</w:t>
      </w:r>
      <w:r w:rsidRPr="00775321">
        <w:rPr>
          <w:rFonts w:cstheme="minorHAnsi"/>
          <w:sz w:val="20"/>
          <w:szCs w:val="20"/>
        </w:rPr>
        <w:t>okumenty stwierdzające, że osoby (min. 1 osoba), które będą uczestniczyć w wykonywaniu zamówienia, posiadają</w:t>
      </w:r>
      <w:r>
        <w:rPr>
          <w:rFonts w:cstheme="minorHAnsi"/>
          <w:sz w:val="20"/>
          <w:szCs w:val="20"/>
        </w:rPr>
        <w:t xml:space="preserve"> </w:t>
      </w:r>
      <w:r w:rsidRPr="00775321">
        <w:rPr>
          <w:rFonts w:cstheme="minorHAnsi"/>
          <w:sz w:val="20"/>
          <w:szCs w:val="20"/>
        </w:rPr>
        <w:t xml:space="preserve">aktualne na dzień składania ofert uprawnienia do o których mowa w pkt. </w:t>
      </w:r>
      <w:r>
        <w:rPr>
          <w:rFonts w:cstheme="minorHAnsi"/>
          <w:sz w:val="20"/>
          <w:szCs w:val="20"/>
        </w:rPr>
        <w:t>1 a) powyżej.</w:t>
      </w:r>
    </w:p>
    <w:p w14:paraId="5F762884" w14:textId="77777777" w:rsidR="008227FB" w:rsidRDefault="008227FB" w:rsidP="000A0D4B">
      <w:pPr>
        <w:spacing w:after="0"/>
        <w:jc w:val="both"/>
        <w:rPr>
          <w:rFonts w:cstheme="minorHAnsi"/>
          <w:sz w:val="20"/>
          <w:szCs w:val="20"/>
        </w:rPr>
      </w:pPr>
    </w:p>
    <w:p w14:paraId="28BF0E74" w14:textId="77777777" w:rsidR="007C2322" w:rsidRDefault="000A0D4B" w:rsidP="00082550">
      <w:pPr>
        <w:pStyle w:val="Akapitzlist"/>
        <w:numPr>
          <w:ilvl w:val="0"/>
          <w:numId w:val="25"/>
        </w:numPr>
        <w:spacing w:after="0"/>
        <w:ind w:left="284" w:hanging="284"/>
        <w:jc w:val="both"/>
        <w:rPr>
          <w:rFonts w:cstheme="minorHAnsi"/>
          <w:b/>
          <w:sz w:val="20"/>
          <w:szCs w:val="20"/>
        </w:rPr>
      </w:pPr>
      <w:r>
        <w:rPr>
          <w:rFonts w:cstheme="minorHAnsi"/>
          <w:b/>
          <w:sz w:val="20"/>
          <w:szCs w:val="20"/>
        </w:rPr>
        <w:t>Kryteria i sposób oceny ofert:</w:t>
      </w:r>
    </w:p>
    <w:p w14:paraId="449A52E1" w14:textId="77777777" w:rsidR="000A0D4B" w:rsidRDefault="000A0D4B" w:rsidP="000A0D4B">
      <w:pPr>
        <w:spacing w:after="0"/>
        <w:jc w:val="both"/>
        <w:rPr>
          <w:rFonts w:cstheme="minorHAnsi"/>
          <w:b/>
          <w:sz w:val="20"/>
          <w:szCs w:val="20"/>
        </w:rPr>
      </w:pPr>
    </w:p>
    <w:p w14:paraId="6F6A5A4D" w14:textId="77777777" w:rsidR="000A0D4B" w:rsidRPr="00DA59E4" w:rsidRDefault="000A0D4B" w:rsidP="00082550">
      <w:pPr>
        <w:pStyle w:val="Akapitzlist"/>
        <w:numPr>
          <w:ilvl w:val="0"/>
          <w:numId w:val="13"/>
        </w:numPr>
        <w:spacing w:after="0"/>
        <w:ind w:hanging="436"/>
        <w:jc w:val="both"/>
        <w:rPr>
          <w:rFonts w:cstheme="minorHAnsi"/>
          <w:sz w:val="20"/>
          <w:szCs w:val="20"/>
        </w:rPr>
      </w:pPr>
      <w:r w:rsidRPr="00DA59E4">
        <w:rPr>
          <w:rFonts w:cstheme="minorHAnsi"/>
          <w:sz w:val="20"/>
          <w:szCs w:val="20"/>
        </w:rPr>
        <w:t>Zamawiający dokona oceny ofert wybierając ofertę najkorzystniejszą w oparciu o następujące kryteria:</w:t>
      </w:r>
    </w:p>
    <w:p w14:paraId="5E1730A2" w14:textId="77777777" w:rsidR="000A0D4B" w:rsidRPr="00DA59E4" w:rsidRDefault="000A0D4B" w:rsidP="000A0D4B">
      <w:pPr>
        <w:spacing w:after="0"/>
        <w:jc w:val="both"/>
        <w:rPr>
          <w:rFonts w:cstheme="minorHAnsi"/>
          <w:b/>
          <w:bCs/>
          <w:sz w:val="20"/>
          <w:szCs w:val="20"/>
        </w:rPr>
      </w:pPr>
    </w:p>
    <w:p w14:paraId="3AB1B003" w14:textId="77777777" w:rsidR="000A0D4B" w:rsidRPr="00DA59E4" w:rsidRDefault="000A0D4B" w:rsidP="00082550">
      <w:pPr>
        <w:pStyle w:val="Akapitzlist"/>
        <w:numPr>
          <w:ilvl w:val="1"/>
          <w:numId w:val="10"/>
        </w:numPr>
        <w:tabs>
          <w:tab w:val="left" w:pos="709"/>
          <w:tab w:val="left" w:pos="1134"/>
          <w:tab w:val="left" w:pos="1418"/>
        </w:tabs>
        <w:spacing w:after="0"/>
        <w:ind w:hanging="731"/>
        <w:rPr>
          <w:rFonts w:cstheme="minorHAnsi"/>
          <w:b/>
          <w:bCs/>
          <w:sz w:val="20"/>
          <w:szCs w:val="20"/>
        </w:rPr>
      </w:pPr>
      <w:r w:rsidRPr="00DA59E4">
        <w:rPr>
          <w:rFonts w:cstheme="minorHAnsi"/>
          <w:b/>
          <w:bCs/>
          <w:sz w:val="20"/>
          <w:szCs w:val="20"/>
        </w:rPr>
        <w:t xml:space="preserve">CENA (z podatkiem VAT): </w:t>
      </w:r>
      <w:r>
        <w:rPr>
          <w:rFonts w:cstheme="minorHAnsi"/>
          <w:b/>
          <w:bCs/>
          <w:sz w:val="20"/>
          <w:szCs w:val="20"/>
        </w:rPr>
        <w:t>8</w:t>
      </w:r>
      <w:r w:rsidRPr="00DA59E4">
        <w:rPr>
          <w:rFonts w:cstheme="minorHAnsi"/>
          <w:b/>
          <w:bCs/>
          <w:sz w:val="20"/>
          <w:szCs w:val="20"/>
        </w:rPr>
        <w:t>0%/</w:t>
      </w:r>
      <w:r>
        <w:rPr>
          <w:rFonts w:cstheme="minorHAnsi"/>
          <w:b/>
          <w:bCs/>
          <w:sz w:val="20"/>
          <w:szCs w:val="20"/>
        </w:rPr>
        <w:t>8</w:t>
      </w:r>
      <w:r w:rsidRPr="00DA59E4">
        <w:rPr>
          <w:rFonts w:cstheme="minorHAnsi"/>
          <w:b/>
          <w:bCs/>
          <w:sz w:val="20"/>
          <w:szCs w:val="20"/>
        </w:rPr>
        <w:t>0 punktów</w:t>
      </w:r>
    </w:p>
    <w:p w14:paraId="4DBA31EA" w14:textId="77777777" w:rsidR="000A0D4B" w:rsidRPr="00DA59E4" w:rsidRDefault="000A0D4B" w:rsidP="00082550">
      <w:pPr>
        <w:pStyle w:val="Akapitzlist"/>
        <w:numPr>
          <w:ilvl w:val="1"/>
          <w:numId w:val="10"/>
        </w:numPr>
        <w:tabs>
          <w:tab w:val="left" w:pos="709"/>
          <w:tab w:val="left" w:pos="1134"/>
          <w:tab w:val="left" w:pos="1418"/>
        </w:tabs>
        <w:spacing w:after="0"/>
        <w:ind w:hanging="731"/>
        <w:rPr>
          <w:rFonts w:cstheme="minorHAnsi"/>
          <w:b/>
          <w:bCs/>
          <w:sz w:val="20"/>
          <w:szCs w:val="20"/>
        </w:rPr>
      </w:pPr>
      <w:r w:rsidRPr="00DA59E4">
        <w:rPr>
          <w:rFonts w:cstheme="minorHAnsi"/>
          <w:b/>
          <w:bCs/>
          <w:sz w:val="20"/>
          <w:szCs w:val="20"/>
        </w:rPr>
        <w:t xml:space="preserve">CZAS REAKCJI NA USUNIĘCIE AWARII </w:t>
      </w:r>
      <w:r w:rsidRPr="00DA59E4">
        <w:rPr>
          <w:rFonts w:cstheme="minorHAnsi"/>
          <w:bCs/>
          <w:sz w:val="20"/>
          <w:szCs w:val="20"/>
        </w:rPr>
        <w:t xml:space="preserve">(o której umowa w pkt </w:t>
      </w:r>
      <w:r>
        <w:rPr>
          <w:rFonts w:cstheme="minorHAnsi"/>
          <w:bCs/>
          <w:sz w:val="20"/>
          <w:szCs w:val="20"/>
        </w:rPr>
        <w:t>5</w:t>
      </w:r>
      <w:r w:rsidRPr="00DA59E4">
        <w:rPr>
          <w:rFonts w:cstheme="minorHAnsi"/>
          <w:bCs/>
          <w:sz w:val="20"/>
          <w:szCs w:val="20"/>
        </w:rPr>
        <w:t>)</w:t>
      </w:r>
      <w:r w:rsidRPr="00DA59E4">
        <w:rPr>
          <w:rFonts w:cstheme="minorHAnsi"/>
          <w:b/>
          <w:bCs/>
          <w:sz w:val="20"/>
          <w:szCs w:val="20"/>
        </w:rPr>
        <w:t xml:space="preserve">: </w:t>
      </w:r>
      <w:r>
        <w:rPr>
          <w:rFonts w:cstheme="minorHAnsi"/>
          <w:b/>
          <w:bCs/>
          <w:sz w:val="20"/>
          <w:szCs w:val="20"/>
        </w:rPr>
        <w:t>2</w:t>
      </w:r>
      <w:r w:rsidRPr="00DA59E4">
        <w:rPr>
          <w:rFonts w:cstheme="minorHAnsi"/>
          <w:b/>
          <w:bCs/>
          <w:sz w:val="20"/>
          <w:szCs w:val="20"/>
        </w:rPr>
        <w:t>0%/</w:t>
      </w:r>
      <w:r>
        <w:rPr>
          <w:rFonts w:cstheme="minorHAnsi"/>
          <w:b/>
          <w:bCs/>
          <w:sz w:val="20"/>
          <w:szCs w:val="20"/>
        </w:rPr>
        <w:t>2</w:t>
      </w:r>
      <w:r w:rsidRPr="00DA59E4">
        <w:rPr>
          <w:rFonts w:cstheme="minorHAnsi"/>
          <w:b/>
          <w:bCs/>
          <w:sz w:val="20"/>
          <w:szCs w:val="20"/>
        </w:rPr>
        <w:t>0 punktów</w:t>
      </w:r>
    </w:p>
    <w:p w14:paraId="7B19BB24" w14:textId="77777777" w:rsidR="000A0D4B" w:rsidRPr="00DA59E4" w:rsidRDefault="000A0D4B" w:rsidP="000A0D4B">
      <w:pPr>
        <w:tabs>
          <w:tab w:val="left" w:pos="709"/>
          <w:tab w:val="left" w:pos="1134"/>
          <w:tab w:val="left" w:pos="1418"/>
        </w:tabs>
        <w:spacing w:after="0"/>
        <w:rPr>
          <w:rFonts w:cstheme="minorHAnsi"/>
          <w:b/>
          <w:bCs/>
          <w:sz w:val="20"/>
          <w:szCs w:val="20"/>
        </w:rPr>
      </w:pPr>
    </w:p>
    <w:p w14:paraId="252D4BD1" w14:textId="77777777" w:rsidR="000A0D4B" w:rsidRPr="00DA59E4" w:rsidRDefault="000A0D4B" w:rsidP="00082550">
      <w:pPr>
        <w:pStyle w:val="Akapitzlist"/>
        <w:numPr>
          <w:ilvl w:val="0"/>
          <w:numId w:val="13"/>
        </w:numPr>
        <w:spacing w:after="0"/>
        <w:ind w:hanging="436"/>
        <w:jc w:val="both"/>
        <w:rPr>
          <w:rFonts w:cstheme="minorHAnsi"/>
          <w:sz w:val="20"/>
          <w:szCs w:val="20"/>
        </w:rPr>
      </w:pPr>
      <w:r>
        <w:rPr>
          <w:rFonts w:cstheme="minorHAnsi"/>
          <w:sz w:val="20"/>
          <w:szCs w:val="20"/>
        </w:rPr>
        <w:lastRenderedPageBreak/>
        <w:t>S</w:t>
      </w:r>
      <w:r w:rsidRPr="00DA59E4">
        <w:rPr>
          <w:rFonts w:cstheme="minorHAnsi"/>
          <w:sz w:val="20"/>
          <w:szCs w:val="20"/>
        </w:rPr>
        <w:t>posób oceny ofert:</w:t>
      </w:r>
    </w:p>
    <w:p w14:paraId="55C24E97" w14:textId="77777777" w:rsidR="000A0D4B" w:rsidRPr="00DA59E4" w:rsidRDefault="000A0D4B" w:rsidP="000A0D4B">
      <w:pPr>
        <w:pStyle w:val="Akapitzlist"/>
        <w:spacing w:after="0"/>
        <w:jc w:val="both"/>
        <w:rPr>
          <w:rFonts w:cstheme="minorHAnsi"/>
          <w:sz w:val="20"/>
          <w:szCs w:val="20"/>
        </w:rPr>
      </w:pPr>
    </w:p>
    <w:p w14:paraId="1A4DE381" w14:textId="77777777" w:rsidR="000A0D4B" w:rsidRPr="00DA59E4" w:rsidRDefault="000A0D4B" w:rsidP="00082550">
      <w:pPr>
        <w:pStyle w:val="Akapitzlist"/>
        <w:widowControl w:val="0"/>
        <w:numPr>
          <w:ilvl w:val="0"/>
          <w:numId w:val="12"/>
        </w:numPr>
        <w:ind w:left="1134" w:hanging="425"/>
        <w:rPr>
          <w:rFonts w:cstheme="minorHAnsi"/>
          <w:sz w:val="20"/>
          <w:szCs w:val="20"/>
        </w:rPr>
      </w:pPr>
      <w:r w:rsidRPr="00DA59E4">
        <w:rPr>
          <w:rFonts w:cstheme="minorHAnsi"/>
          <w:b/>
          <w:sz w:val="20"/>
          <w:szCs w:val="20"/>
        </w:rPr>
        <w:t xml:space="preserve">kryterium cenowe </w:t>
      </w:r>
      <w:r>
        <w:rPr>
          <w:rFonts w:cstheme="minorHAnsi"/>
          <w:b/>
          <w:sz w:val="20"/>
          <w:szCs w:val="20"/>
        </w:rPr>
        <w:t>8</w:t>
      </w:r>
      <w:r w:rsidRPr="00DA59E4">
        <w:rPr>
          <w:rFonts w:cstheme="minorHAnsi"/>
          <w:b/>
          <w:sz w:val="20"/>
          <w:szCs w:val="20"/>
        </w:rPr>
        <w:t>0% /P</w:t>
      </w:r>
      <w:r w:rsidRPr="00DA59E4">
        <w:rPr>
          <w:rFonts w:cstheme="minorHAnsi"/>
          <w:b/>
          <w:sz w:val="20"/>
          <w:szCs w:val="20"/>
          <w:vertAlign w:val="subscript"/>
        </w:rPr>
        <w:t>C</w:t>
      </w:r>
      <w:r w:rsidRPr="00DA59E4">
        <w:rPr>
          <w:rFonts w:cstheme="minorHAnsi"/>
          <w:b/>
          <w:bCs/>
          <w:sz w:val="20"/>
          <w:szCs w:val="20"/>
        </w:rPr>
        <w:t>/</w:t>
      </w:r>
      <w:r w:rsidRPr="00DA59E4">
        <w:rPr>
          <w:rFonts w:cstheme="minorHAnsi"/>
          <w:sz w:val="20"/>
          <w:szCs w:val="20"/>
        </w:rPr>
        <w:t xml:space="preserve"> zostanie określone tj. obliczone wg następującego wzoru:</w:t>
      </w:r>
      <w:r w:rsidRPr="00DA59E4">
        <w:rPr>
          <w:rFonts w:cstheme="minorHAnsi"/>
          <w:b/>
          <w:sz w:val="20"/>
          <w:szCs w:val="20"/>
        </w:rPr>
        <w:t xml:space="preserve"> </w:t>
      </w:r>
    </w:p>
    <w:p w14:paraId="391D8DE0" w14:textId="77777777" w:rsidR="000A0D4B" w:rsidRPr="00DA59E4" w:rsidRDefault="000A0D4B" w:rsidP="000A0D4B">
      <w:pPr>
        <w:widowControl w:val="0"/>
        <w:ind w:left="1185"/>
        <w:jc w:val="center"/>
        <w:rPr>
          <w:rFonts w:cstheme="minorHAnsi"/>
          <w:b/>
          <w:sz w:val="20"/>
          <w:szCs w:val="20"/>
        </w:rPr>
      </w:pPr>
      <w:r w:rsidRPr="00DA59E4">
        <w:rPr>
          <w:rFonts w:cstheme="minorHAnsi"/>
          <w:b/>
          <w:sz w:val="20"/>
          <w:szCs w:val="20"/>
        </w:rPr>
        <w:t>P</w:t>
      </w:r>
      <w:r w:rsidRPr="00DA59E4">
        <w:rPr>
          <w:rFonts w:cstheme="minorHAnsi"/>
          <w:b/>
          <w:sz w:val="20"/>
          <w:szCs w:val="20"/>
          <w:vertAlign w:val="subscript"/>
        </w:rPr>
        <w:t>C</w:t>
      </w:r>
      <w:r w:rsidRPr="00DA59E4">
        <w:rPr>
          <w:rFonts w:cstheme="minorHAnsi"/>
          <w:b/>
          <w:sz w:val="20"/>
          <w:szCs w:val="20"/>
        </w:rPr>
        <w:t xml:space="preserve"> = (Cn : Co) × </w:t>
      </w:r>
      <w:r>
        <w:rPr>
          <w:rFonts w:cstheme="minorHAnsi"/>
          <w:b/>
          <w:sz w:val="20"/>
          <w:szCs w:val="20"/>
        </w:rPr>
        <w:t>8</w:t>
      </w:r>
      <w:r w:rsidRPr="00DA59E4">
        <w:rPr>
          <w:rFonts w:cstheme="minorHAnsi"/>
          <w:b/>
          <w:sz w:val="20"/>
          <w:szCs w:val="20"/>
        </w:rPr>
        <w:t>0 pkt.</w:t>
      </w:r>
    </w:p>
    <w:p w14:paraId="3DD8A530" w14:textId="77777777" w:rsidR="000A0D4B" w:rsidRPr="00DA59E4" w:rsidRDefault="000A0D4B" w:rsidP="000A0D4B">
      <w:pPr>
        <w:widowControl w:val="0"/>
        <w:ind w:left="1185"/>
        <w:jc w:val="center"/>
        <w:rPr>
          <w:rFonts w:cstheme="minorHAnsi"/>
          <w:sz w:val="20"/>
          <w:szCs w:val="20"/>
        </w:rPr>
      </w:pPr>
      <w:r w:rsidRPr="00DA59E4">
        <w:rPr>
          <w:rFonts w:cstheme="minorHAnsi"/>
          <w:sz w:val="20"/>
          <w:szCs w:val="20"/>
        </w:rPr>
        <w:t>gdzie:</w:t>
      </w:r>
    </w:p>
    <w:p w14:paraId="3B4601F9" w14:textId="77777777" w:rsidR="000A0D4B" w:rsidRPr="00DA59E4" w:rsidRDefault="000A0D4B" w:rsidP="000A0D4B">
      <w:pPr>
        <w:widowControl w:val="0"/>
        <w:spacing w:after="0"/>
        <w:ind w:left="567"/>
        <w:rPr>
          <w:rFonts w:cstheme="minorHAnsi"/>
          <w:sz w:val="20"/>
          <w:szCs w:val="20"/>
        </w:rPr>
      </w:pPr>
      <w:r w:rsidRPr="00DA59E4">
        <w:rPr>
          <w:rFonts w:cstheme="minorHAnsi"/>
          <w:b/>
          <w:sz w:val="20"/>
          <w:szCs w:val="20"/>
        </w:rPr>
        <w:t>Cn</w:t>
      </w:r>
      <w:r w:rsidRPr="00DA59E4">
        <w:rPr>
          <w:rFonts w:cstheme="minorHAnsi"/>
          <w:sz w:val="20"/>
          <w:szCs w:val="20"/>
        </w:rPr>
        <w:t xml:space="preserve"> - cena brutto oferty najtańszej</w:t>
      </w:r>
    </w:p>
    <w:p w14:paraId="0EB4E4F9" w14:textId="4CC0D981" w:rsidR="006F4640" w:rsidRDefault="006F4640" w:rsidP="006F4640">
      <w:pPr>
        <w:widowControl w:val="0"/>
        <w:spacing w:after="0"/>
        <w:ind w:left="567"/>
        <w:rPr>
          <w:rFonts w:cstheme="minorHAnsi"/>
          <w:sz w:val="20"/>
          <w:szCs w:val="20"/>
        </w:rPr>
      </w:pPr>
      <w:r w:rsidRPr="00DA59E4">
        <w:rPr>
          <w:rFonts w:cstheme="minorHAnsi"/>
          <w:b/>
          <w:sz w:val="20"/>
          <w:szCs w:val="20"/>
        </w:rPr>
        <w:t>Co</w:t>
      </w:r>
      <w:r w:rsidRPr="00DA59E4">
        <w:rPr>
          <w:rFonts w:cstheme="minorHAnsi"/>
          <w:sz w:val="20"/>
          <w:szCs w:val="20"/>
        </w:rPr>
        <w:t xml:space="preserve"> - cena brutto oferty ocenianej</w:t>
      </w:r>
    </w:p>
    <w:p w14:paraId="1D651AC8" w14:textId="77777777" w:rsidR="006F4640" w:rsidRPr="00DA59E4" w:rsidRDefault="006F4640" w:rsidP="006F4640">
      <w:pPr>
        <w:widowControl w:val="0"/>
        <w:spacing w:after="0"/>
        <w:ind w:left="567"/>
        <w:rPr>
          <w:rFonts w:cstheme="minorHAnsi"/>
          <w:sz w:val="20"/>
          <w:szCs w:val="20"/>
        </w:rPr>
      </w:pPr>
    </w:p>
    <w:p w14:paraId="07C677A4" w14:textId="04A3D1E9" w:rsidR="000A0D4B" w:rsidRDefault="000A0D4B" w:rsidP="000A0D4B">
      <w:pPr>
        <w:widowControl w:val="0"/>
        <w:spacing w:after="0"/>
        <w:ind w:left="567"/>
        <w:jc w:val="both"/>
        <w:rPr>
          <w:rFonts w:cstheme="minorHAnsi"/>
          <w:sz w:val="20"/>
          <w:szCs w:val="20"/>
        </w:rPr>
      </w:pPr>
      <w:r w:rsidRPr="00DA59E4">
        <w:rPr>
          <w:rFonts w:cstheme="minorHAnsi"/>
          <w:sz w:val="20"/>
          <w:szCs w:val="20"/>
        </w:rPr>
        <w:t xml:space="preserve">Poprzez ofertę najtańszą Zamawiający rozumie ofertę z najniższą ceną brutto z pośród wszystkich nadesłanych ofert. </w:t>
      </w:r>
    </w:p>
    <w:p w14:paraId="1BB87D56" w14:textId="77777777" w:rsidR="00103103" w:rsidRPr="00DA59E4" w:rsidRDefault="00103103" w:rsidP="000A0D4B">
      <w:pPr>
        <w:widowControl w:val="0"/>
        <w:spacing w:after="0"/>
        <w:ind w:left="567"/>
        <w:jc w:val="both"/>
        <w:rPr>
          <w:rFonts w:cstheme="minorHAnsi"/>
          <w:sz w:val="20"/>
          <w:szCs w:val="20"/>
        </w:rPr>
      </w:pPr>
    </w:p>
    <w:p w14:paraId="63E87B4F" w14:textId="4A465D83" w:rsidR="000A0D4B" w:rsidRDefault="000A0D4B" w:rsidP="000A0D4B">
      <w:pPr>
        <w:widowControl w:val="0"/>
        <w:spacing w:after="0"/>
        <w:ind w:left="567"/>
        <w:jc w:val="both"/>
        <w:rPr>
          <w:rFonts w:cstheme="minorHAnsi"/>
          <w:sz w:val="20"/>
          <w:szCs w:val="20"/>
          <w:u w:val="single"/>
        </w:rPr>
      </w:pPr>
      <w:r w:rsidRPr="00DA59E4">
        <w:rPr>
          <w:rFonts w:cstheme="minorHAnsi"/>
          <w:sz w:val="20"/>
          <w:szCs w:val="20"/>
          <w:u w:val="single"/>
        </w:rPr>
        <w:t xml:space="preserve">Na cenę oferty składać się będzie zsumowana kwota brutto </w:t>
      </w:r>
      <w:r w:rsidR="000B28CC">
        <w:rPr>
          <w:rFonts w:cstheme="minorHAnsi"/>
          <w:sz w:val="20"/>
          <w:szCs w:val="20"/>
          <w:u w:val="single"/>
        </w:rPr>
        <w:t xml:space="preserve">ryczałtowej stawki za miesięczny przegląd oraz stawka roboczogodziny za pozostałe usługi </w:t>
      </w:r>
      <w:r w:rsidR="00103103">
        <w:rPr>
          <w:rFonts w:cstheme="minorHAnsi"/>
          <w:sz w:val="20"/>
          <w:szCs w:val="20"/>
          <w:u w:val="single"/>
        </w:rPr>
        <w:t xml:space="preserve">zgodnie z </w:t>
      </w:r>
      <w:r w:rsidRPr="00DA59E4">
        <w:rPr>
          <w:rFonts w:cstheme="minorHAnsi"/>
          <w:sz w:val="20"/>
          <w:szCs w:val="20"/>
          <w:u w:val="single"/>
        </w:rPr>
        <w:t>Formularz</w:t>
      </w:r>
      <w:r w:rsidR="00103103">
        <w:rPr>
          <w:rFonts w:cstheme="minorHAnsi"/>
          <w:sz w:val="20"/>
          <w:szCs w:val="20"/>
          <w:u w:val="single"/>
        </w:rPr>
        <w:t>em</w:t>
      </w:r>
      <w:r w:rsidRPr="00DA59E4">
        <w:rPr>
          <w:rFonts w:cstheme="minorHAnsi"/>
          <w:sz w:val="20"/>
          <w:szCs w:val="20"/>
          <w:u w:val="single"/>
        </w:rPr>
        <w:t xml:space="preserve"> ofertowym, dołączonym do danej oferty.</w:t>
      </w:r>
    </w:p>
    <w:p w14:paraId="68CF7065" w14:textId="77777777" w:rsidR="000A0D4B" w:rsidRPr="002F2DE3" w:rsidRDefault="000A0D4B" w:rsidP="000A0D4B">
      <w:pPr>
        <w:widowControl w:val="0"/>
        <w:spacing w:after="0"/>
        <w:ind w:left="567"/>
        <w:jc w:val="both"/>
        <w:rPr>
          <w:rFonts w:cstheme="minorHAnsi"/>
          <w:sz w:val="18"/>
          <w:szCs w:val="20"/>
          <w:u w:val="single"/>
        </w:rPr>
      </w:pPr>
    </w:p>
    <w:p w14:paraId="7917C5B4" w14:textId="702141FD" w:rsidR="000A0D4B" w:rsidRPr="002F2DE3" w:rsidRDefault="000A0D4B" w:rsidP="000A0D4B">
      <w:pPr>
        <w:tabs>
          <w:tab w:val="left" w:pos="993"/>
        </w:tabs>
        <w:spacing w:after="0" w:line="240" w:lineRule="auto"/>
        <w:ind w:left="567"/>
        <w:jc w:val="both"/>
        <w:rPr>
          <w:color w:val="000000"/>
          <w:sz w:val="20"/>
          <w:lang w:eastAsia="pl-PL"/>
        </w:rPr>
      </w:pPr>
      <w:r w:rsidRPr="002F2DE3">
        <w:rPr>
          <w:rFonts w:cs="Calibri"/>
          <w:color w:val="000000"/>
          <w:sz w:val="20"/>
          <w:lang w:eastAsia="pl-PL"/>
        </w:rPr>
        <w:t>Zaoferowane ceny jednostkowe brutto muszą zawierać wszystkie koszty jakie poniesie Zamawiający w</w:t>
      </w:r>
      <w:r>
        <w:rPr>
          <w:rFonts w:cs="Calibri"/>
          <w:color w:val="000000"/>
          <w:sz w:val="20"/>
          <w:lang w:eastAsia="pl-PL"/>
        </w:rPr>
        <w:t> </w:t>
      </w:r>
      <w:r w:rsidRPr="002F2DE3">
        <w:rPr>
          <w:rFonts w:cs="Calibri"/>
          <w:color w:val="000000"/>
          <w:sz w:val="20"/>
          <w:lang w:eastAsia="pl-PL"/>
        </w:rPr>
        <w:t>przypadku wyboru oferty Wykonawcy</w:t>
      </w:r>
      <w:r w:rsidR="00F82508">
        <w:rPr>
          <w:rFonts w:cs="Calibri"/>
          <w:color w:val="000000"/>
          <w:sz w:val="20"/>
          <w:lang w:eastAsia="pl-PL"/>
        </w:rPr>
        <w:t xml:space="preserve"> (za wyjątkiem ceny materiałów)</w:t>
      </w:r>
    </w:p>
    <w:p w14:paraId="200883A0" w14:textId="77777777" w:rsidR="000A0D4B" w:rsidRPr="002F2DE3" w:rsidRDefault="000A0D4B" w:rsidP="000A0D4B">
      <w:pPr>
        <w:widowControl w:val="0"/>
        <w:spacing w:after="0"/>
        <w:ind w:left="567"/>
        <w:jc w:val="both"/>
        <w:rPr>
          <w:rFonts w:cstheme="minorHAnsi"/>
          <w:sz w:val="18"/>
          <w:szCs w:val="20"/>
          <w:u w:val="single"/>
        </w:rPr>
      </w:pPr>
    </w:p>
    <w:p w14:paraId="1AB4DE21" w14:textId="77777777" w:rsidR="000A0D4B" w:rsidRPr="00DA59E4" w:rsidRDefault="000A0D4B" w:rsidP="000A0D4B">
      <w:pPr>
        <w:widowControl w:val="0"/>
        <w:spacing w:after="0"/>
        <w:rPr>
          <w:rFonts w:cstheme="minorHAnsi"/>
          <w:sz w:val="20"/>
          <w:szCs w:val="20"/>
        </w:rPr>
      </w:pPr>
    </w:p>
    <w:p w14:paraId="27BA617F" w14:textId="77777777" w:rsidR="000A0D4B" w:rsidRPr="00DA59E4" w:rsidRDefault="000A0D4B" w:rsidP="00082550">
      <w:pPr>
        <w:pStyle w:val="Akapitzlist"/>
        <w:widowControl w:val="0"/>
        <w:numPr>
          <w:ilvl w:val="0"/>
          <w:numId w:val="11"/>
        </w:numPr>
        <w:ind w:left="993" w:hanging="426"/>
        <w:rPr>
          <w:rFonts w:cstheme="minorHAnsi"/>
          <w:sz w:val="20"/>
          <w:szCs w:val="20"/>
        </w:rPr>
      </w:pPr>
      <w:r w:rsidRPr="00DA59E4">
        <w:rPr>
          <w:rFonts w:cstheme="minorHAnsi"/>
          <w:b/>
          <w:sz w:val="20"/>
          <w:szCs w:val="20"/>
        </w:rPr>
        <w:t xml:space="preserve">kryterium czas reakcji </w:t>
      </w:r>
      <w:r>
        <w:rPr>
          <w:rFonts w:cstheme="minorHAnsi"/>
          <w:b/>
          <w:sz w:val="20"/>
          <w:szCs w:val="20"/>
        </w:rPr>
        <w:t>na zgłoszoną awarię 2</w:t>
      </w:r>
      <w:r w:rsidRPr="00DA59E4">
        <w:rPr>
          <w:rFonts w:cstheme="minorHAnsi"/>
          <w:b/>
          <w:sz w:val="20"/>
          <w:szCs w:val="20"/>
        </w:rPr>
        <w:t>0% /T</w:t>
      </w:r>
      <w:r w:rsidRPr="00DA59E4">
        <w:rPr>
          <w:rFonts w:cstheme="minorHAnsi"/>
          <w:b/>
          <w:bCs/>
          <w:sz w:val="20"/>
          <w:szCs w:val="20"/>
        </w:rPr>
        <w:t>/</w:t>
      </w:r>
      <w:r w:rsidRPr="00DA59E4">
        <w:rPr>
          <w:rFonts w:cstheme="minorHAnsi"/>
          <w:sz w:val="20"/>
          <w:szCs w:val="20"/>
        </w:rPr>
        <w:t xml:space="preserve"> zostanie określone tj. obliczone wg następującego wzoru:</w:t>
      </w:r>
      <w:r w:rsidRPr="00DA59E4">
        <w:rPr>
          <w:rFonts w:cstheme="minorHAnsi"/>
          <w:b/>
          <w:sz w:val="20"/>
          <w:szCs w:val="20"/>
        </w:rPr>
        <w:t xml:space="preserve"> </w:t>
      </w:r>
    </w:p>
    <w:p w14:paraId="343B16E2" w14:textId="77777777" w:rsidR="000A0D4B" w:rsidRPr="00DA59E4" w:rsidRDefault="000A0D4B" w:rsidP="000A0D4B">
      <w:pPr>
        <w:autoSpaceDE w:val="0"/>
        <w:autoSpaceDN w:val="0"/>
        <w:adjustRightInd w:val="0"/>
        <w:jc w:val="center"/>
        <w:rPr>
          <w:rFonts w:cstheme="minorHAnsi"/>
          <w:b/>
          <w:sz w:val="20"/>
          <w:szCs w:val="20"/>
        </w:rPr>
      </w:pPr>
      <w:r w:rsidRPr="00DA59E4">
        <w:rPr>
          <w:rFonts w:cstheme="minorHAnsi"/>
          <w:b/>
          <w:sz w:val="20"/>
          <w:szCs w:val="20"/>
        </w:rPr>
        <w:t xml:space="preserve">T = (Tn : Tx) × </w:t>
      </w:r>
      <w:r>
        <w:rPr>
          <w:rFonts w:cstheme="minorHAnsi"/>
          <w:b/>
          <w:sz w:val="20"/>
          <w:szCs w:val="20"/>
        </w:rPr>
        <w:t>2</w:t>
      </w:r>
      <w:r w:rsidRPr="00DA59E4">
        <w:rPr>
          <w:rFonts w:cstheme="minorHAnsi"/>
          <w:b/>
          <w:sz w:val="20"/>
          <w:szCs w:val="20"/>
        </w:rPr>
        <w:t>0 pkt.</w:t>
      </w:r>
    </w:p>
    <w:p w14:paraId="59E9BC75" w14:textId="77777777" w:rsidR="000A0D4B" w:rsidRPr="00DA59E4" w:rsidRDefault="000A0D4B" w:rsidP="000A0D4B">
      <w:pPr>
        <w:autoSpaceDE w:val="0"/>
        <w:autoSpaceDN w:val="0"/>
        <w:adjustRightInd w:val="0"/>
        <w:ind w:left="3978" w:firstLine="270"/>
        <w:rPr>
          <w:rFonts w:cstheme="minorHAnsi"/>
          <w:bCs/>
          <w:sz w:val="20"/>
          <w:szCs w:val="20"/>
        </w:rPr>
      </w:pPr>
      <w:r w:rsidRPr="00DA59E4">
        <w:rPr>
          <w:rFonts w:cstheme="minorHAnsi"/>
          <w:bCs/>
          <w:sz w:val="20"/>
          <w:szCs w:val="20"/>
        </w:rPr>
        <w:t>gdzie:</w:t>
      </w:r>
    </w:p>
    <w:p w14:paraId="76EFC4F8" w14:textId="77777777" w:rsidR="000A0D4B" w:rsidRPr="00DA59E4" w:rsidRDefault="000A0D4B" w:rsidP="000A0D4B">
      <w:pPr>
        <w:autoSpaceDE w:val="0"/>
        <w:autoSpaceDN w:val="0"/>
        <w:adjustRightInd w:val="0"/>
        <w:ind w:left="567"/>
        <w:rPr>
          <w:rFonts w:cstheme="minorHAnsi"/>
          <w:sz w:val="20"/>
          <w:szCs w:val="20"/>
        </w:rPr>
      </w:pPr>
      <w:r w:rsidRPr="00DA59E4">
        <w:rPr>
          <w:rFonts w:cstheme="minorHAnsi"/>
          <w:b/>
          <w:sz w:val="20"/>
          <w:szCs w:val="20"/>
        </w:rPr>
        <w:t xml:space="preserve">Tn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najkrótszy czas reakcji z pośród ważnych ofert (określony w pełnych godzinach zegarowych)</w:t>
      </w:r>
    </w:p>
    <w:p w14:paraId="67645095" w14:textId="77777777" w:rsidR="000A0D4B" w:rsidRPr="00DA59E4" w:rsidRDefault="000A0D4B" w:rsidP="000A0D4B">
      <w:pPr>
        <w:autoSpaceDE w:val="0"/>
        <w:autoSpaceDN w:val="0"/>
        <w:adjustRightInd w:val="0"/>
        <w:ind w:left="567"/>
        <w:rPr>
          <w:rFonts w:cstheme="minorHAnsi"/>
          <w:sz w:val="20"/>
          <w:szCs w:val="20"/>
        </w:rPr>
      </w:pPr>
      <w:r w:rsidRPr="00DA59E4">
        <w:rPr>
          <w:rFonts w:cstheme="minorHAnsi"/>
          <w:b/>
          <w:sz w:val="20"/>
          <w:szCs w:val="20"/>
        </w:rPr>
        <w:t xml:space="preserve">Tx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oferowany czas reakcji w ocenianej ofercie (określony w pełnych godzinach zegarowych)</w:t>
      </w:r>
    </w:p>
    <w:p w14:paraId="0E7452F4" w14:textId="77777777" w:rsidR="000A0D4B" w:rsidRPr="00DA59E4" w:rsidRDefault="000A0D4B" w:rsidP="000A0D4B">
      <w:pPr>
        <w:autoSpaceDE w:val="0"/>
        <w:autoSpaceDN w:val="0"/>
        <w:adjustRightInd w:val="0"/>
        <w:ind w:firstLine="567"/>
        <w:rPr>
          <w:rFonts w:cstheme="minorHAnsi"/>
          <w:b/>
          <w:bCs/>
          <w:sz w:val="20"/>
          <w:szCs w:val="20"/>
        </w:rPr>
      </w:pPr>
      <w:r w:rsidRPr="00DA59E4">
        <w:rPr>
          <w:rFonts w:cstheme="minorHAnsi"/>
          <w:b/>
          <w:bCs/>
          <w:sz w:val="20"/>
          <w:szCs w:val="20"/>
        </w:rPr>
        <w:t>Uwaga:</w:t>
      </w:r>
    </w:p>
    <w:p w14:paraId="1F9F008F" w14:textId="77777777" w:rsidR="000A0D4B" w:rsidRPr="00DA59E4" w:rsidRDefault="000A0D4B" w:rsidP="00082550">
      <w:pPr>
        <w:pStyle w:val="Akapitzlist"/>
        <w:numPr>
          <w:ilvl w:val="0"/>
          <w:numId w:val="14"/>
        </w:numPr>
        <w:autoSpaceDE w:val="0"/>
        <w:autoSpaceDN w:val="0"/>
        <w:adjustRightInd w:val="0"/>
        <w:spacing w:after="0"/>
        <w:ind w:left="1276" w:hanging="283"/>
        <w:jc w:val="both"/>
        <w:rPr>
          <w:rFonts w:cstheme="minorHAnsi"/>
          <w:bCs/>
          <w:sz w:val="20"/>
          <w:szCs w:val="20"/>
        </w:rPr>
      </w:pPr>
      <w:r w:rsidRPr="00DA59E4">
        <w:rPr>
          <w:rFonts w:cstheme="minorHAnsi"/>
          <w:b/>
          <w:sz w:val="20"/>
          <w:szCs w:val="20"/>
        </w:rPr>
        <w:t>minimalny czas reakcji</w:t>
      </w:r>
      <w:r w:rsidRPr="00DA59E4">
        <w:rPr>
          <w:rFonts w:cstheme="minorHAnsi"/>
          <w:bCs/>
          <w:sz w:val="20"/>
          <w:szCs w:val="20"/>
        </w:rPr>
        <w:t xml:space="preserve"> </w:t>
      </w:r>
      <w:r>
        <w:rPr>
          <w:rFonts w:cstheme="minorHAnsi"/>
          <w:b/>
          <w:bCs/>
          <w:sz w:val="20"/>
          <w:szCs w:val="20"/>
        </w:rPr>
        <w:t xml:space="preserve">na zgłoszoną awarię </w:t>
      </w:r>
      <w:r w:rsidRPr="00DA59E4">
        <w:rPr>
          <w:rFonts w:cstheme="minorHAnsi"/>
          <w:bCs/>
          <w:sz w:val="20"/>
          <w:szCs w:val="20"/>
        </w:rPr>
        <w:t>wynosi jedną godzinę, maksymalny czas reakcji wynosi cztery godziny. Podanie czasu mniejszego niż jedna godzina lub większego niż cztery godziny zostanie uznane przez Zamawiającego, że oferta nie odpowiada treści zapytania ofertowego i Zamawiający odrzuci ofertę Wykonawcy,</w:t>
      </w:r>
    </w:p>
    <w:p w14:paraId="31E51DFB" w14:textId="77777777" w:rsidR="000A0D4B" w:rsidRPr="00DA59E4" w:rsidRDefault="000A0D4B" w:rsidP="00082550">
      <w:pPr>
        <w:pStyle w:val="Akapitzlist"/>
        <w:numPr>
          <w:ilvl w:val="0"/>
          <w:numId w:val="14"/>
        </w:numPr>
        <w:autoSpaceDE w:val="0"/>
        <w:autoSpaceDN w:val="0"/>
        <w:adjustRightInd w:val="0"/>
        <w:spacing w:after="0"/>
        <w:ind w:left="1276" w:hanging="283"/>
        <w:jc w:val="both"/>
        <w:rPr>
          <w:rFonts w:cstheme="minorHAnsi"/>
          <w:bCs/>
          <w:sz w:val="20"/>
          <w:szCs w:val="20"/>
        </w:rPr>
      </w:pPr>
      <w:r w:rsidRPr="00DA59E4">
        <w:rPr>
          <w:rFonts w:cstheme="minorHAnsi"/>
          <w:sz w:val="20"/>
          <w:szCs w:val="20"/>
          <w:lang w:eastAsia="pl-PL"/>
        </w:rPr>
        <w:t xml:space="preserve">przez </w:t>
      </w:r>
      <w:r w:rsidRPr="005B4A4E">
        <w:rPr>
          <w:rFonts w:cstheme="minorHAnsi"/>
          <w:b/>
          <w:sz w:val="20"/>
          <w:szCs w:val="20"/>
          <w:lang w:eastAsia="pl-PL"/>
        </w:rPr>
        <w:t>„</w:t>
      </w:r>
      <w:r w:rsidRPr="00DA59E4">
        <w:rPr>
          <w:rFonts w:cstheme="minorHAnsi"/>
          <w:b/>
          <w:bCs/>
          <w:sz w:val="20"/>
          <w:szCs w:val="20"/>
          <w:lang w:eastAsia="pl-PL"/>
        </w:rPr>
        <w:t>czas reakcji</w:t>
      </w:r>
      <w:r>
        <w:rPr>
          <w:rFonts w:cstheme="minorHAnsi"/>
          <w:b/>
          <w:bCs/>
          <w:sz w:val="20"/>
          <w:szCs w:val="20"/>
          <w:lang w:eastAsia="pl-PL"/>
        </w:rPr>
        <w:t>”</w:t>
      </w:r>
      <w:r w:rsidRPr="00DA59E4">
        <w:rPr>
          <w:rFonts w:cstheme="minorHAnsi"/>
          <w:b/>
          <w:bCs/>
          <w:sz w:val="20"/>
          <w:szCs w:val="20"/>
          <w:lang w:eastAsia="pl-PL"/>
        </w:rPr>
        <w:t xml:space="preserve"> </w:t>
      </w:r>
      <w:r w:rsidRPr="00DA59E4">
        <w:rPr>
          <w:rFonts w:cstheme="minorHAnsi"/>
          <w:bCs/>
          <w:sz w:val="20"/>
          <w:szCs w:val="20"/>
          <w:lang w:eastAsia="pl-PL"/>
        </w:rPr>
        <w:t>należy</w:t>
      </w:r>
      <w:r w:rsidRPr="00DA59E4">
        <w:rPr>
          <w:rFonts w:cstheme="minorHAnsi"/>
          <w:b/>
          <w:bCs/>
          <w:sz w:val="20"/>
          <w:szCs w:val="20"/>
          <w:lang w:eastAsia="pl-PL"/>
        </w:rPr>
        <w:t xml:space="preserve"> </w:t>
      </w:r>
      <w:r w:rsidRPr="00DA59E4">
        <w:rPr>
          <w:rFonts w:cstheme="minorHAnsi"/>
          <w:sz w:val="20"/>
          <w:szCs w:val="20"/>
          <w:lang w:eastAsia="pl-PL"/>
        </w:rPr>
        <w:t>rozumieć okres, od momentu zgłoszenia telefonicznie bądź mailowo awarii Wykonawcy, potwierdzonego słownym przyjęciem zgłoszenia przez Wykonawcę, do momentu stawienia się przez Wykonawcę na miejscu awarii,</w:t>
      </w:r>
    </w:p>
    <w:p w14:paraId="3DBBEA38" w14:textId="77777777" w:rsidR="000A0D4B" w:rsidRPr="00DA59E4" w:rsidRDefault="000A0D4B" w:rsidP="00082550">
      <w:pPr>
        <w:pStyle w:val="Akapitzlist"/>
        <w:numPr>
          <w:ilvl w:val="0"/>
          <w:numId w:val="14"/>
        </w:numPr>
        <w:autoSpaceDE w:val="0"/>
        <w:autoSpaceDN w:val="0"/>
        <w:adjustRightInd w:val="0"/>
        <w:spacing w:after="0"/>
        <w:ind w:left="1276" w:hanging="283"/>
        <w:jc w:val="both"/>
        <w:rPr>
          <w:rFonts w:cstheme="minorHAnsi"/>
          <w:bCs/>
          <w:sz w:val="20"/>
          <w:szCs w:val="20"/>
        </w:rPr>
      </w:pPr>
      <w:r w:rsidRPr="00DA59E4">
        <w:rPr>
          <w:rFonts w:cstheme="minorHAnsi"/>
          <w:bCs/>
          <w:sz w:val="20"/>
          <w:szCs w:val="20"/>
        </w:rPr>
        <w:t>ocena złożonych ofert w zakresie przedmiotowego kryterium zostanie dokonana przez Zamawiającego na podstawie podanego przez Wykonawcę w formularzu ofertowym czasu reakcji.</w:t>
      </w:r>
    </w:p>
    <w:p w14:paraId="6D153D7C" w14:textId="77777777" w:rsidR="000A0D4B" w:rsidRPr="00DA59E4" w:rsidRDefault="000A0D4B" w:rsidP="00082550">
      <w:pPr>
        <w:pStyle w:val="Akapitzlist"/>
        <w:numPr>
          <w:ilvl w:val="0"/>
          <w:numId w:val="14"/>
        </w:numPr>
        <w:autoSpaceDE w:val="0"/>
        <w:autoSpaceDN w:val="0"/>
        <w:adjustRightInd w:val="0"/>
        <w:spacing w:after="0"/>
        <w:ind w:left="1276" w:hanging="283"/>
        <w:jc w:val="both"/>
        <w:rPr>
          <w:rFonts w:cstheme="minorHAnsi"/>
          <w:bCs/>
          <w:sz w:val="20"/>
          <w:szCs w:val="20"/>
        </w:rPr>
      </w:pPr>
      <w:r w:rsidRPr="00DA59E4">
        <w:rPr>
          <w:rFonts w:cstheme="minorHAnsi"/>
          <w:bCs/>
          <w:sz w:val="20"/>
          <w:szCs w:val="20"/>
        </w:rPr>
        <w:t>w przypadku nie podania przez Wykonawcę czasu reakcji, Zamawiający przyjmie, że Wykonawca ofertuje maksymalny czas tj. 4 godziny.</w:t>
      </w:r>
    </w:p>
    <w:p w14:paraId="62E4A166" w14:textId="77777777" w:rsidR="000A0D4B" w:rsidRPr="00DA59E4" w:rsidRDefault="000A0D4B" w:rsidP="000A0D4B">
      <w:pPr>
        <w:autoSpaceDE w:val="0"/>
        <w:autoSpaceDN w:val="0"/>
        <w:adjustRightInd w:val="0"/>
        <w:spacing w:after="0"/>
        <w:jc w:val="both"/>
        <w:rPr>
          <w:rFonts w:cstheme="minorHAnsi"/>
          <w:b/>
          <w:sz w:val="20"/>
          <w:szCs w:val="20"/>
        </w:rPr>
      </w:pPr>
    </w:p>
    <w:p w14:paraId="7810C0DC" w14:textId="77777777" w:rsidR="000A0D4B" w:rsidRPr="00DA59E4" w:rsidRDefault="000A0D4B" w:rsidP="00082550">
      <w:pPr>
        <w:pStyle w:val="Akapitzlist"/>
        <w:numPr>
          <w:ilvl w:val="0"/>
          <w:numId w:val="13"/>
        </w:numPr>
        <w:spacing w:after="0"/>
        <w:ind w:hanging="436"/>
        <w:jc w:val="both"/>
        <w:rPr>
          <w:rFonts w:cstheme="minorHAnsi"/>
          <w:sz w:val="20"/>
          <w:szCs w:val="20"/>
        </w:rPr>
      </w:pPr>
      <w:r w:rsidRPr="00DA59E4">
        <w:rPr>
          <w:rFonts w:cstheme="minorHAnsi"/>
          <w:sz w:val="20"/>
          <w:szCs w:val="20"/>
        </w:rPr>
        <w:t xml:space="preserve">Zamawiający udzieli zamówienia Wykonawcy, którego oferta przedstawi najkorzystniejszy bilans tj. uzyska największą ilość punktów: </w:t>
      </w:r>
    </w:p>
    <w:p w14:paraId="35C3ACF6" w14:textId="77777777" w:rsidR="000A0D4B" w:rsidRPr="00DA59E4" w:rsidRDefault="000A0D4B" w:rsidP="000A0D4B">
      <w:pPr>
        <w:pStyle w:val="Akapitzlist"/>
        <w:autoSpaceDE w:val="0"/>
        <w:autoSpaceDN w:val="0"/>
        <w:adjustRightInd w:val="0"/>
        <w:spacing w:after="0"/>
        <w:ind w:left="1276"/>
        <w:jc w:val="both"/>
        <w:rPr>
          <w:rFonts w:cstheme="minorHAnsi"/>
          <w:bCs/>
          <w:sz w:val="20"/>
          <w:szCs w:val="20"/>
        </w:rPr>
      </w:pPr>
    </w:p>
    <w:p w14:paraId="2ECF28B8" w14:textId="77777777" w:rsidR="000A0D4B" w:rsidRPr="00DA59E4" w:rsidRDefault="000A0D4B" w:rsidP="000A0D4B">
      <w:pPr>
        <w:widowControl w:val="0"/>
        <w:ind w:left="438" w:firstLine="708"/>
        <w:jc w:val="center"/>
        <w:rPr>
          <w:rFonts w:cstheme="minorHAnsi"/>
          <w:b/>
          <w:sz w:val="20"/>
          <w:szCs w:val="20"/>
        </w:rPr>
      </w:pPr>
      <w:r w:rsidRPr="00DA59E4">
        <w:rPr>
          <w:rFonts w:cstheme="minorHAnsi"/>
          <w:b/>
          <w:sz w:val="20"/>
          <w:szCs w:val="20"/>
        </w:rPr>
        <w:t>B = P</w:t>
      </w:r>
      <w:r w:rsidRPr="00DA59E4">
        <w:rPr>
          <w:rFonts w:cstheme="minorHAnsi"/>
          <w:b/>
          <w:sz w:val="20"/>
          <w:szCs w:val="20"/>
          <w:vertAlign w:val="subscript"/>
        </w:rPr>
        <w:t>C</w:t>
      </w:r>
      <w:r w:rsidRPr="00DA59E4">
        <w:rPr>
          <w:rFonts w:cstheme="minorHAnsi"/>
          <w:b/>
          <w:sz w:val="20"/>
          <w:szCs w:val="20"/>
        </w:rPr>
        <w:t xml:space="preserve"> + T</w:t>
      </w:r>
    </w:p>
    <w:p w14:paraId="5C59DC08" w14:textId="77777777" w:rsidR="000A0D4B" w:rsidRPr="00DA59E4" w:rsidRDefault="000A0D4B" w:rsidP="000A0D4B">
      <w:pPr>
        <w:widowControl w:val="0"/>
        <w:ind w:left="438" w:firstLine="708"/>
        <w:jc w:val="center"/>
        <w:rPr>
          <w:rFonts w:cstheme="minorHAnsi"/>
          <w:bCs/>
          <w:sz w:val="20"/>
          <w:szCs w:val="20"/>
        </w:rPr>
      </w:pPr>
      <w:r w:rsidRPr="00DA59E4">
        <w:rPr>
          <w:rFonts w:cstheme="minorHAnsi"/>
          <w:bCs/>
          <w:sz w:val="20"/>
          <w:szCs w:val="20"/>
        </w:rPr>
        <w:t xml:space="preserve">gdzie: </w:t>
      </w:r>
    </w:p>
    <w:p w14:paraId="7E5AF9CA" w14:textId="77777777" w:rsidR="000A0D4B" w:rsidRPr="00DA59E4" w:rsidRDefault="000A0D4B" w:rsidP="000A0D4B">
      <w:pPr>
        <w:autoSpaceDE w:val="0"/>
        <w:autoSpaceDN w:val="0"/>
        <w:adjustRightInd w:val="0"/>
        <w:spacing w:after="0"/>
        <w:ind w:left="1560"/>
        <w:rPr>
          <w:rFonts w:cstheme="minorHAnsi"/>
          <w:sz w:val="20"/>
          <w:szCs w:val="20"/>
        </w:rPr>
      </w:pPr>
      <w:r w:rsidRPr="00DA59E4">
        <w:rPr>
          <w:rFonts w:cstheme="minorHAnsi"/>
          <w:b/>
          <w:sz w:val="20"/>
          <w:szCs w:val="20"/>
        </w:rPr>
        <w:t xml:space="preserve">B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bilans oferty</w:t>
      </w:r>
    </w:p>
    <w:p w14:paraId="032DC741" w14:textId="77777777" w:rsidR="000A0D4B" w:rsidRPr="00DA59E4" w:rsidRDefault="000A0D4B" w:rsidP="000A0D4B">
      <w:pPr>
        <w:autoSpaceDE w:val="0"/>
        <w:autoSpaceDN w:val="0"/>
        <w:adjustRightInd w:val="0"/>
        <w:spacing w:after="0"/>
        <w:ind w:left="1560"/>
        <w:rPr>
          <w:rFonts w:cstheme="minorHAnsi"/>
          <w:sz w:val="20"/>
          <w:szCs w:val="20"/>
        </w:rPr>
      </w:pPr>
      <w:r w:rsidRPr="00DA59E4">
        <w:rPr>
          <w:rFonts w:cstheme="minorHAnsi"/>
          <w:b/>
          <w:sz w:val="20"/>
          <w:szCs w:val="20"/>
        </w:rPr>
        <w:lastRenderedPageBreak/>
        <w:t>P</w:t>
      </w:r>
      <w:r w:rsidRPr="00DA59E4">
        <w:rPr>
          <w:rFonts w:cstheme="minorHAnsi"/>
          <w:b/>
          <w:sz w:val="20"/>
          <w:szCs w:val="20"/>
          <w:vertAlign w:val="subscript"/>
        </w:rPr>
        <w:t>C</w:t>
      </w:r>
      <w:r w:rsidRPr="00DA59E4">
        <w:rPr>
          <w:rFonts w:cstheme="minorHAnsi"/>
          <w:b/>
          <w:sz w:val="20"/>
          <w:szCs w:val="20"/>
        </w:rPr>
        <w:t xml:space="preserve">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kryterium „Cena”</w:t>
      </w:r>
    </w:p>
    <w:p w14:paraId="0E41A850" w14:textId="77777777" w:rsidR="000A0D4B" w:rsidRPr="00DA59E4" w:rsidRDefault="000A0D4B" w:rsidP="000A0D4B">
      <w:pPr>
        <w:autoSpaceDE w:val="0"/>
        <w:autoSpaceDN w:val="0"/>
        <w:adjustRightInd w:val="0"/>
        <w:spacing w:after="0"/>
        <w:ind w:left="1560"/>
        <w:rPr>
          <w:rFonts w:cstheme="minorHAnsi"/>
          <w:sz w:val="20"/>
          <w:szCs w:val="20"/>
        </w:rPr>
      </w:pPr>
      <w:r w:rsidRPr="00DA59E4">
        <w:rPr>
          <w:rFonts w:cstheme="minorHAnsi"/>
          <w:b/>
          <w:sz w:val="20"/>
          <w:szCs w:val="20"/>
        </w:rPr>
        <w:t xml:space="preserve">T </w:t>
      </w:r>
      <w:r w:rsidRPr="00DA59E4">
        <w:rPr>
          <w:rFonts w:cstheme="minorHAnsi"/>
          <w:bCs/>
          <w:sz w:val="20"/>
          <w:szCs w:val="20"/>
        </w:rPr>
        <w:t>-</w:t>
      </w:r>
      <w:r w:rsidRPr="00DA59E4">
        <w:rPr>
          <w:rFonts w:cstheme="minorHAnsi"/>
          <w:b/>
          <w:sz w:val="20"/>
          <w:szCs w:val="20"/>
        </w:rPr>
        <w:t xml:space="preserve"> </w:t>
      </w:r>
      <w:r w:rsidRPr="00DA59E4">
        <w:rPr>
          <w:rFonts w:cstheme="minorHAnsi"/>
          <w:sz w:val="20"/>
          <w:szCs w:val="20"/>
        </w:rPr>
        <w:t>kryterium „Czas reakcji</w:t>
      </w:r>
      <w:r>
        <w:rPr>
          <w:rFonts w:cstheme="minorHAnsi"/>
          <w:sz w:val="20"/>
          <w:szCs w:val="20"/>
        </w:rPr>
        <w:t xml:space="preserve"> na zgłoszoną awarię</w:t>
      </w:r>
      <w:r w:rsidRPr="00DA59E4">
        <w:rPr>
          <w:rFonts w:cstheme="minorHAnsi"/>
          <w:sz w:val="20"/>
          <w:szCs w:val="20"/>
        </w:rPr>
        <w:t>”</w:t>
      </w:r>
    </w:p>
    <w:p w14:paraId="07E2B22D" w14:textId="77777777" w:rsidR="000A0D4B" w:rsidRPr="00DA59E4" w:rsidRDefault="000A0D4B" w:rsidP="000A0D4B">
      <w:pPr>
        <w:spacing w:after="0"/>
        <w:jc w:val="both"/>
        <w:rPr>
          <w:rFonts w:cstheme="minorHAnsi"/>
          <w:sz w:val="20"/>
          <w:szCs w:val="20"/>
        </w:rPr>
      </w:pPr>
    </w:p>
    <w:p w14:paraId="1EDA19CD" w14:textId="77777777" w:rsidR="000A0D4B" w:rsidRPr="00DA59E4" w:rsidRDefault="000A0D4B" w:rsidP="00082550">
      <w:pPr>
        <w:pStyle w:val="Akapitzlist"/>
        <w:numPr>
          <w:ilvl w:val="0"/>
          <w:numId w:val="15"/>
        </w:numPr>
        <w:autoSpaceDE w:val="0"/>
        <w:autoSpaceDN w:val="0"/>
        <w:adjustRightInd w:val="0"/>
        <w:spacing w:after="0"/>
        <w:ind w:left="993" w:hanging="426"/>
        <w:jc w:val="both"/>
        <w:rPr>
          <w:rFonts w:cstheme="minorHAnsi"/>
          <w:sz w:val="20"/>
          <w:szCs w:val="20"/>
        </w:rPr>
      </w:pPr>
      <w:r w:rsidRPr="00DA59E4">
        <w:rPr>
          <w:rFonts w:cstheme="minorHAnsi"/>
          <w:sz w:val="20"/>
          <w:szCs w:val="20"/>
        </w:rPr>
        <w:t>ocena i wybór najkorzystniejszej oferty odbędzie się jedynie spośród ofert uznanych za ważne, spełniających wymogi formalne,</w:t>
      </w:r>
    </w:p>
    <w:p w14:paraId="301CA2D1" w14:textId="77777777" w:rsidR="000015E9" w:rsidRDefault="000A0D4B" w:rsidP="00082550">
      <w:pPr>
        <w:pStyle w:val="Akapitzlist"/>
        <w:numPr>
          <w:ilvl w:val="0"/>
          <w:numId w:val="15"/>
        </w:numPr>
        <w:autoSpaceDE w:val="0"/>
        <w:autoSpaceDN w:val="0"/>
        <w:adjustRightInd w:val="0"/>
        <w:spacing w:after="0"/>
        <w:ind w:left="993" w:hanging="426"/>
        <w:jc w:val="both"/>
        <w:rPr>
          <w:rFonts w:cstheme="minorHAnsi"/>
          <w:sz w:val="20"/>
          <w:szCs w:val="20"/>
        </w:rPr>
      </w:pPr>
      <w:r w:rsidRPr="00DA59E4">
        <w:rPr>
          <w:rFonts w:cstheme="minorHAnsi"/>
          <w:sz w:val="20"/>
          <w:szCs w:val="20"/>
        </w:rPr>
        <w:t xml:space="preserve">obliczenia będą dokonywane w zaokrągleniu do dwóch miejsc po przecinku. 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Dotyczy to działań cząstkowych i końcowych. </w:t>
      </w:r>
    </w:p>
    <w:p w14:paraId="4E6D92C9" w14:textId="77777777" w:rsidR="000A0D4B" w:rsidRPr="000A0D4B" w:rsidRDefault="000A0D4B" w:rsidP="00437311">
      <w:pPr>
        <w:jc w:val="both"/>
        <w:rPr>
          <w:rFonts w:ascii="Calibri" w:hAnsi="Calibri" w:cs="Calibri"/>
          <w:sz w:val="20"/>
          <w:szCs w:val="20"/>
        </w:rPr>
      </w:pPr>
    </w:p>
    <w:p w14:paraId="5CA51357" w14:textId="77777777" w:rsidR="000B7C9B" w:rsidRPr="00DA59E4" w:rsidRDefault="000B7C9B" w:rsidP="00082550">
      <w:pPr>
        <w:pStyle w:val="Akapitzlist"/>
        <w:numPr>
          <w:ilvl w:val="0"/>
          <w:numId w:val="28"/>
        </w:numPr>
        <w:autoSpaceDE w:val="0"/>
        <w:autoSpaceDN w:val="0"/>
        <w:adjustRightInd w:val="0"/>
        <w:spacing w:after="0"/>
        <w:ind w:left="709" w:hanging="567"/>
        <w:rPr>
          <w:rFonts w:cstheme="minorHAnsi"/>
          <w:b/>
          <w:sz w:val="20"/>
          <w:szCs w:val="20"/>
        </w:rPr>
      </w:pPr>
      <w:r w:rsidRPr="00DA59E4">
        <w:rPr>
          <w:rFonts w:cstheme="minorHAnsi"/>
          <w:b/>
          <w:sz w:val="20"/>
          <w:szCs w:val="20"/>
        </w:rPr>
        <w:t>Termin, miejsce oraz zasady złożenia oferty:</w:t>
      </w:r>
    </w:p>
    <w:p w14:paraId="43E3E724" w14:textId="77777777" w:rsidR="000B7C9B" w:rsidRPr="00DA59E4" w:rsidRDefault="000B7C9B" w:rsidP="000B7C9B">
      <w:pPr>
        <w:autoSpaceDE w:val="0"/>
        <w:autoSpaceDN w:val="0"/>
        <w:adjustRightInd w:val="0"/>
        <w:spacing w:after="0"/>
        <w:rPr>
          <w:rFonts w:cstheme="minorHAnsi"/>
          <w:b/>
          <w:sz w:val="20"/>
          <w:szCs w:val="20"/>
        </w:rPr>
      </w:pPr>
    </w:p>
    <w:p w14:paraId="1927378F" w14:textId="2E0618D4" w:rsidR="000B7C9B" w:rsidRPr="00DA59E4" w:rsidRDefault="000B7C9B" w:rsidP="00082550">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Prosimy o przedstawienie oferty w nieprzekraczalnym terminie do dnia</w:t>
      </w:r>
      <w:r>
        <w:rPr>
          <w:rFonts w:cstheme="minorHAnsi"/>
          <w:sz w:val="20"/>
          <w:szCs w:val="20"/>
        </w:rPr>
        <w:t xml:space="preserve"> </w:t>
      </w:r>
      <w:r w:rsidR="00C063DF">
        <w:rPr>
          <w:rFonts w:cstheme="minorHAnsi"/>
          <w:b/>
          <w:sz w:val="20"/>
          <w:szCs w:val="20"/>
        </w:rPr>
        <w:t>07.10</w:t>
      </w:r>
      <w:r w:rsidRPr="003B5B58">
        <w:rPr>
          <w:rFonts w:cstheme="minorHAnsi"/>
          <w:b/>
          <w:sz w:val="20"/>
          <w:szCs w:val="20"/>
        </w:rPr>
        <w:t>.20</w:t>
      </w:r>
      <w:r w:rsidR="009E70F8">
        <w:rPr>
          <w:rFonts w:cstheme="minorHAnsi"/>
          <w:b/>
          <w:sz w:val="20"/>
          <w:szCs w:val="20"/>
        </w:rPr>
        <w:t>20</w:t>
      </w:r>
      <w:r w:rsidRPr="003B5B58">
        <w:rPr>
          <w:rFonts w:cstheme="minorHAnsi"/>
          <w:b/>
          <w:sz w:val="20"/>
          <w:szCs w:val="20"/>
        </w:rPr>
        <w:t xml:space="preserve"> r.</w:t>
      </w:r>
      <w:r w:rsidRPr="003B5B58">
        <w:rPr>
          <w:rFonts w:cstheme="minorHAnsi"/>
          <w:b/>
          <w:bCs/>
          <w:sz w:val="20"/>
          <w:szCs w:val="20"/>
        </w:rPr>
        <w:t xml:space="preserve"> </w:t>
      </w:r>
      <w:r w:rsidRPr="003B5B58">
        <w:rPr>
          <w:rFonts w:cstheme="minorHAnsi"/>
          <w:b/>
          <w:sz w:val="20"/>
          <w:szCs w:val="20"/>
        </w:rPr>
        <w:t>roku</w:t>
      </w:r>
      <w:r w:rsidRPr="003B5B58">
        <w:rPr>
          <w:rFonts w:cstheme="minorHAnsi"/>
          <w:b/>
          <w:bCs/>
          <w:sz w:val="20"/>
          <w:szCs w:val="20"/>
        </w:rPr>
        <w:t xml:space="preserve"> </w:t>
      </w:r>
      <w:r w:rsidRPr="003B5B58">
        <w:rPr>
          <w:rFonts w:cstheme="minorHAnsi"/>
          <w:b/>
          <w:sz w:val="20"/>
          <w:szCs w:val="20"/>
        </w:rPr>
        <w:t xml:space="preserve">do </w:t>
      </w:r>
      <w:r w:rsidRPr="003B5B58">
        <w:rPr>
          <w:rFonts w:cstheme="minorHAnsi"/>
          <w:b/>
          <w:bCs/>
          <w:sz w:val="20"/>
          <w:szCs w:val="20"/>
        </w:rPr>
        <w:t xml:space="preserve">godz. </w:t>
      </w:r>
      <w:r w:rsidR="00C063DF">
        <w:rPr>
          <w:rFonts w:cstheme="minorHAnsi"/>
          <w:b/>
          <w:bCs/>
          <w:sz w:val="20"/>
          <w:szCs w:val="20"/>
        </w:rPr>
        <w:t>11.</w:t>
      </w:r>
      <w:r w:rsidRPr="003B5B58">
        <w:rPr>
          <w:rFonts w:cstheme="minorHAnsi"/>
          <w:b/>
          <w:bCs/>
          <w:sz w:val="20"/>
          <w:szCs w:val="20"/>
        </w:rPr>
        <w:t>00</w:t>
      </w:r>
      <w:r w:rsidRPr="003B5B58">
        <w:rPr>
          <w:rFonts w:cstheme="minorHAnsi"/>
          <w:b/>
          <w:sz w:val="20"/>
          <w:szCs w:val="20"/>
        </w:rPr>
        <w:t>,</w:t>
      </w:r>
    </w:p>
    <w:p w14:paraId="108B1682" w14:textId="77777777" w:rsidR="000B7C9B" w:rsidRPr="00DA59E4" w:rsidRDefault="000B7C9B" w:rsidP="00082550">
      <w:pPr>
        <w:pStyle w:val="Akapitzlist"/>
        <w:numPr>
          <w:ilvl w:val="0"/>
          <w:numId w:val="19"/>
        </w:numPr>
        <w:jc w:val="both"/>
        <w:rPr>
          <w:rFonts w:cstheme="minorHAnsi"/>
          <w:sz w:val="20"/>
          <w:szCs w:val="20"/>
        </w:rPr>
      </w:pPr>
      <w:r w:rsidRPr="00DA59E4">
        <w:rPr>
          <w:rFonts w:cstheme="minorHAnsi"/>
          <w:sz w:val="20"/>
          <w:szCs w:val="20"/>
        </w:rPr>
        <w:t xml:space="preserve">Oferta powinna być sporządzona w języku polskim w </w:t>
      </w:r>
      <w:r w:rsidRPr="00DA59E4">
        <w:rPr>
          <w:rFonts w:cstheme="minorHAnsi"/>
          <w:b/>
          <w:sz w:val="20"/>
          <w:szCs w:val="20"/>
        </w:rPr>
        <w:t>formie elektronicznej</w:t>
      </w:r>
      <w:r w:rsidRPr="00DA59E4">
        <w:rPr>
          <w:rFonts w:cstheme="minorHAnsi"/>
          <w:sz w:val="20"/>
          <w:szCs w:val="20"/>
        </w:rPr>
        <w:t xml:space="preserve"> (skan podpisanych dokumentów), w terminie składania ofert, określonym w pkt a). Wystarczające będzie przesłanie skanu oferty na adres email: </w:t>
      </w:r>
      <w:hyperlink r:id="rId8" w:history="1">
        <w:r w:rsidRPr="00DA59E4">
          <w:rPr>
            <w:rStyle w:val="Hipercze"/>
            <w:rFonts w:cstheme="minorHAnsi"/>
            <w:sz w:val="20"/>
            <w:szCs w:val="20"/>
          </w:rPr>
          <w:t>zamowienia_publiczne@pwm.com.pl</w:t>
        </w:r>
      </w:hyperlink>
    </w:p>
    <w:p w14:paraId="42EB3D7D" w14:textId="75700D0C" w:rsidR="000B7C9B" w:rsidRPr="00DA59E4" w:rsidRDefault="000B7C9B" w:rsidP="00082550">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Oferta powinna zostać zatytułowana: „</w:t>
      </w:r>
      <w:r w:rsidRPr="00DA59E4">
        <w:rPr>
          <w:rFonts w:cstheme="minorHAnsi"/>
          <w:b/>
          <w:sz w:val="20"/>
          <w:szCs w:val="20"/>
        </w:rPr>
        <w:t xml:space="preserve">Świadczenie usług </w:t>
      </w:r>
      <w:r>
        <w:rPr>
          <w:rFonts w:cstheme="minorHAnsi"/>
          <w:b/>
          <w:sz w:val="20"/>
          <w:szCs w:val="20"/>
        </w:rPr>
        <w:t>elektrycznych dla budynku PWM w </w:t>
      </w:r>
      <w:r w:rsidR="0043134C">
        <w:rPr>
          <w:rFonts w:cstheme="minorHAnsi"/>
          <w:b/>
          <w:sz w:val="20"/>
          <w:szCs w:val="20"/>
        </w:rPr>
        <w:t>Warszawie</w:t>
      </w:r>
      <w:r w:rsidRPr="00DA59E4">
        <w:rPr>
          <w:rFonts w:cstheme="minorHAnsi"/>
          <w:sz w:val="20"/>
          <w:szCs w:val="20"/>
        </w:rPr>
        <w:t>”.</w:t>
      </w:r>
    </w:p>
    <w:p w14:paraId="55A2AA18" w14:textId="77777777" w:rsidR="000B7C9B" w:rsidRPr="00DA59E4" w:rsidRDefault="000B7C9B" w:rsidP="00082550">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Oferty złożone po terminie oraz w innej formie niż elektronicznie nie będą rozpatrywane.</w:t>
      </w:r>
    </w:p>
    <w:p w14:paraId="5C6431B6" w14:textId="77777777" w:rsidR="000B7C9B" w:rsidRPr="00DA59E4" w:rsidRDefault="000B7C9B" w:rsidP="00082550">
      <w:pPr>
        <w:pStyle w:val="Akapitzlist"/>
        <w:numPr>
          <w:ilvl w:val="0"/>
          <w:numId w:val="19"/>
        </w:numPr>
        <w:autoSpaceDE w:val="0"/>
        <w:autoSpaceDN w:val="0"/>
        <w:adjustRightInd w:val="0"/>
        <w:spacing w:after="0" w:line="240" w:lineRule="auto"/>
        <w:jc w:val="both"/>
        <w:rPr>
          <w:rFonts w:cstheme="minorHAnsi"/>
          <w:sz w:val="20"/>
          <w:szCs w:val="20"/>
        </w:rPr>
      </w:pPr>
      <w:r w:rsidRPr="00DA59E4">
        <w:rPr>
          <w:rFonts w:cstheme="minorHAnsi"/>
          <w:sz w:val="20"/>
          <w:szCs w:val="20"/>
        </w:rPr>
        <w:t>Oferta powinna:</w:t>
      </w:r>
    </w:p>
    <w:p w14:paraId="3B7DCCFD" w14:textId="77777777" w:rsidR="00B064C7" w:rsidRDefault="000B7C9B" w:rsidP="00082550">
      <w:pPr>
        <w:pStyle w:val="Akapitzlist"/>
        <w:numPr>
          <w:ilvl w:val="0"/>
          <w:numId w:val="20"/>
        </w:numPr>
        <w:jc w:val="both"/>
        <w:rPr>
          <w:rFonts w:cstheme="minorHAnsi"/>
          <w:sz w:val="20"/>
          <w:szCs w:val="20"/>
        </w:rPr>
      </w:pPr>
      <w:r w:rsidRPr="00F676DF">
        <w:rPr>
          <w:rFonts w:cstheme="minorHAnsi"/>
          <w:sz w:val="20"/>
          <w:szCs w:val="20"/>
        </w:rPr>
        <w:t>być kompletna tj. zawierać wszystkie elementy wymagane w zapytaniu ofertowym</w:t>
      </w:r>
      <w:r w:rsidR="00B064C7">
        <w:rPr>
          <w:rFonts w:cstheme="minorHAnsi"/>
          <w:sz w:val="20"/>
          <w:szCs w:val="20"/>
        </w:rPr>
        <w:t xml:space="preserve"> tj.</w:t>
      </w:r>
      <w:r w:rsidRPr="00F676DF">
        <w:rPr>
          <w:rFonts w:cstheme="minorHAnsi"/>
          <w:sz w:val="20"/>
          <w:szCs w:val="20"/>
        </w:rPr>
        <w:t xml:space="preserve"> </w:t>
      </w:r>
    </w:p>
    <w:p w14:paraId="775376AD" w14:textId="6A99BC1A" w:rsidR="00B064C7" w:rsidRDefault="00B064C7" w:rsidP="00B064C7">
      <w:pPr>
        <w:pStyle w:val="Akapitzlist"/>
        <w:ind w:left="1146"/>
        <w:jc w:val="both"/>
        <w:rPr>
          <w:rFonts w:cstheme="minorHAnsi"/>
          <w:sz w:val="20"/>
          <w:szCs w:val="20"/>
        </w:rPr>
      </w:pPr>
      <w:r>
        <w:rPr>
          <w:rFonts w:cstheme="minorHAnsi"/>
          <w:sz w:val="20"/>
          <w:szCs w:val="20"/>
        </w:rPr>
        <w:t xml:space="preserve">a) </w:t>
      </w:r>
      <w:r w:rsidR="003A7CDC">
        <w:rPr>
          <w:rFonts w:cstheme="minorHAnsi"/>
          <w:sz w:val="20"/>
          <w:szCs w:val="20"/>
        </w:rPr>
        <w:t xml:space="preserve"> </w:t>
      </w:r>
      <w:r w:rsidR="000B7C9B" w:rsidRPr="00F676DF">
        <w:rPr>
          <w:rFonts w:cstheme="minorHAnsi"/>
          <w:sz w:val="20"/>
          <w:szCs w:val="20"/>
        </w:rPr>
        <w:t xml:space="preserve">formularz </w:t>
      </w:r>
      <w:r w:rsidR="000B7C9B" w:rsidRPr="00016B45">
        <w:rPr>
          <w:rFonts w:cstheme="minorHAnsi"/>
          <w:sz w:val="20"/>
          <w:szCs w:val="20"/>
        </w:rPr>
        <w:t>ofertowy</w:t>
      </w:r>
      <w:r w:rsidR="00455FAB" w:rsidRPr="00016B45">
        <w:rPr>
          <w:rFonts w:cstheme="minorHAnsi"/>
          <w:sz w:val="20"/>
          <w:szCs w:val="20"/>
        </w:rPr>
        <w:t xml:space="preserve"> wraz z wykazem osób</w:t>
      </w:r>
      <w:r w:rsidR="000B7C9B" w:rsidRPr="00016B45">
        <w:rPr>
          <w:rFonts w:cstheme="minorHAnsi"/>
          <w:sz w:val="20"/>
          <w:szCs w:val="20"/>
        </w:rPr>
        <w:t xml:space="preserve"> </w:t>
      </w:r>
      <w:r w:rsidR="00455FAB" w:rsidRPr="00016B45">
        <w:rPr>
          <w:rFonts w:cstheme="minorHAnsi"/>
          <w:sz w:val="20"/>
          <w:szCs w:val="20"/>
        </w:rPr>
        <w:t xml:space="preserve">skierowanych przez wykonawcę do realizacji zamówienia </w:t>
      </w:r>
      <w:r w:rsidR="000B7C9B" w:rsidRPr="00016B45">
        <w:rPr>
          <w:rFonts w:cstheme="minorHAnsi"/>
          <w:sz w:val="20"/>
          <w:szCs w:val="20"/>
        </w:rPr>
        <w:t xml:space="preserve">– </w:t>
      </w:r>
      <w:r w:rsidR="00455FAB" w:rsidRPr="00016B45">
        <w:rPr>
          <w:rFonts w:cstheme="minorHAnsi"/>
          <w:sz w:val="20"/>
          <w:szCs w:val="20"/>
        </w:rPr>
        <w:t xml:space="preserve">(zgodnie ze wzorem stanowiącym </w:t>
      </w:r>
      <w:r w:rsidR="000B7C9B" w:rsidRPr="00016B45">
        <w:rPr>
          <w:rFonts w:cstheme="minorHAnsi"/>
          <w:sz w:val="20"/>
          <w:szCs w:val="20"/>
        </w:rPr>
        <w:t>załącznik nr 1</w:t>
      </w:r>
      <w:r w:rsidR="00455FAB" w:rsidRPr="00016B45">
        <w:rPr>
          <w:rFonts w:cstheme="minorHAnsi"/>
          <w:sz w:val="20"/>
          <w:szCs w:val="20"/>
        </w:rPr>
        <w:t>)</w:t>
      </w:r>
    </w:p>
    <w:p w14:paraId="1DBB5046" w14:textId="7BE792CF" w:rsidR="00B064C7" w:rsidRDefault="00B064C7" w:rsidP="00B064C7">
      <w:pPr>
        <w:pStyle w:val="Akapitzlist"/>
        <w:ind w:left="1146"/>
        <w:jc w:val="both"/>
        <w:rPr>
          <w:rFonts w:cstheme="minorHAnsi"/>
          <w:sz w:val="20"/>
          <w:szCs w:val="20"/>
        </w:rPr>
      </w:pPr>
      <w:r>
        <w:rPr>
          <w:rFonts w:cstheme="minorHAnsi"/>
          <w:sz w:val="20"/>
          <w:szCs w:val="20"/>
        </w:rPr>
        <w:t>b)</w:t>
      </w:r>
      <w:r w:rsidR="003A7CDC">
        <w:rPr>
          <w:rFonts w:cstheme="minorHAnsi"/>
          <w:sz w:val="20"/>
          <w:szCs w:val="20"/>
        </w:rPr>
        <w:t xml:space="preserve"> </w:t>
      </w:r>
      <w:r w:rsidR="000B7C9B">
        <w:rPr>
          <w:rFonts w:cstheme="minorHAnsi"/>
          <w:sz w:val="20"/>
          <w:szCs w:val="20"/>
        </w:rPr>
        <w:t>o</w:t>
      </w:r>
      <w:r w:rsidR="000B7C9B" w:rsidRPr="00F676DF">
        <w:rPr>
          <w:rFonts w:cstheme="minorHAnsi"/>
          <w:sz w:val="20"/>
          <w:szCs w:val="20"/>
        </w:rPr>
        <w:t xml:space="preserve">dpis z właściwego rejestru lub z centralnej ewidencji i informacji </w:t>
      </w:r>
      <w:r w:rsidR="000B7C9B">
        <w:rPr>
          <w:rFonts w:cstheme="minorHAnsi"/>
          <w:sz w:val="20"/>
          <w:szCs w:val="20"/>
        </w:rPr>
        <w:br/>
      </w:r>
      <w:r w:rsidR="000B7C9B" w:rsidRPr="00F676DF">
        <w:rPr>
          <w:rFonts w:cstheme="minorHAnsi"/>
          <w:sz w:val="20"/>
          <w:szCs w:val="20"/>
        </w:rPr>
        <w:t>o działalności gospodarczej</w:t>
      </w:r>
      <w:r w:rsidR="000B7C9B">
        <w:rPr>
          <w:rFonts w:cstheme="minorHAnsi"/>
          <w:sz w:val="20"/>
          <w:szCs w:val="20"/>
        </w:rPr>
        <w:t xml:space="preserve">, </w:t>
      </w:r>
      <w:r w:rsidR="000B7C9B" w:rsidRPr="00F676DF">
        <w:rPr>
          <w:rFonts w:cstheme="minorHAnsi"/>
          <w:sz w:val="20"/>
          <w:szCs w:val="20"/>
        </w:rPr>
        <w:t>wystawione nie wcześniej niż 6 miesięcy przed upływem terminu składania ofert</w:t>
      </w:r>
    </w:p>
    <w:p w14:paraId="0AD3E88A" w14:textId="26D22E81" w:rsidR="000B7C9B" w:rsidRDefault="006E3360" w:rsidP="00B064C7">
      <w:pPr>
        <w:pStyle w:val="Akapitzlist"/>
        <w:ind w:left="1146"/>
        <w:jc w:val="both"/>
        <w:rPr>
          <w:rFonts w:cstheme="minorHAnsi"/>
          <w:sz w:val="20"/>
          <w:szCs w:val="20"/>
        </w:rPr>
      </w:pPr>
      <w:r>
        <w:rPr>
          <w:rFonts w:cstheme="minorHAnsi"/>
          <w:sz w:val="20"/>
          <w:szCs w:val="20"/>
        </w:rPr>
        <w:t>d) d</w:t>
      </w:r>
      <w:r w:rsidR="00B064C7" w:rsidRPr="00B064C7">
        <w:rPr>
          <w:rFonts w:cstheme="minorHAnsi"/>
          <w:sz w:val="20"/>
          <w:szCs w:val="20"/>
        </w:rPr>
        <w:t xml:space="preserve">okument potwierdzający posiadanie </w:t>
      </w:r>
      <w:r w:rsidR="00B064C7">
        <w:rPr>
          <w:rFonts w:cstheme="minorHAnsi"/>
          <w:sz w:val="20"/>
          <w:szCs w:val="20"/>
        </w:rPr>
        <w:t>u</w:t>
      </w:r>
      <w:r w:rsidR="00B064C7" w:rsidRPr="00B064C7">
        <w:rPr>
          <w:rFonts w:cstheme="minorHAnsi"/>
          <w:sz w:val="20"/>
          <w:szCs w:val="20"/>
        </w:rPr>
        <w:t>prawnie</w:t>
      </w:r>
      <w:r w:rsidR="00B064C7">
        <w:rPr>
          <w:rFonts w:cstheme="minorHAnsi"/>
          <w:sz w:val="20"/>
          <w:szCs w:val="20"/>
        </w:rPr>
        <w:t xml:space="preserve">ń </w:t>
      </w:r>
      <w:r w:rsidR="00B064C7" w:rsidRPr="00B064C7">
        <w:rPr>
          <w:rFonts w:cstheme="minorHAnsi"/>
          <w:sz w:val="20"/>
          <w:szCs w:val="20"/>
        </w:rPr>
        <w:t>elektryczn</w:t>
      </w:r>
      <w:r w:rsidR="00B064C7">
        <w:rPr>
          <w:rFonts w:cstheme="minorHAnsi"/>
          <w:sz w:val="20"/>
          <w:szCs w:val="20"/>
        </w:rPr>
        <w:t>ych</w:t>
      </w:r>
      <w:r w:rsidR="00B064C7" w:rsidRPr="00B064C7">
        <w:rPr>
          <w:rFonts w:cstheme="minorHAnsi"/>
          <w:sz w:val="20"/>
          <w:szCs w:val="20"/>
        </w:rPr>
        <w:t xml:space="preserve"> SEP do 1 kV</w:t>
      </w:r>
      <w:r w:rsidR="00B064C7">
        <w:rPr>
          <w:rFonts w:cstheme="minorHAnsi"/>
          <w:sz w:val="20"/>
          <w:szCs w:val="20"/>
        </w:rPr>
        <w:t xml:space="preserve"> dla osoby skierowanej do realizacji niniejszego zamówienia, aktualnych na dzień złożenia oferty</w:t>
      </w:r>
      <w:r w:rsidR="00455FAB">
        <w:rPr>
          <w:rFonts w:cstheme="minorHAnsi"/>
          <w:sz w:val="20"/>
          <w:szCs w:val="20"/>
        </w:rPr>
        <w:t>.</w:t>
      </w:r>
    </w:p>
    <w:p w14:paraId="7FD89E08" w14:textId="77777777" w:rsidR="007C6716" w:rsidRPr="00F676DF" w:rsidRDefault="007C6716" w:rsidP="00B064C7">
      <w:pPr>
        <w:pStyle w:val="Akapitzlist"/>
        <w:ind w:left="1146"/>
        <w:jc w:val="both"/>
        <w:rPr>
          <w:rFonts w:cstheme="minorHAnsi"/>
          <w:sz w:val="20"/>
          <w:szCs w:val="20"/>
        </w:rPr>
      </w:pPr>
    </w:p>
    <w:p w14:paraId="7E8CAC4D" w14:textId="77777777" w:rsidR="000B7C9B" w:rsidRPr="00DA59E4" w:rsidRDefault="000B7C9B" w:rsidP="00082550">
      <w:pPr>
        <w:pStyle w:val="Akapitzlist"/>
        <w:numPr>
          <w:ilvl w:val="0"/>
          <w:numId w:val="20"/>
        </w:numPr>
        <w:tabs>
          <w:tab w:val="num" w:pos="0"/>
        </w:tabs>
        <w:suppressAutoHyphens/>
        <w:autoSpaceDE w:val="0"/>
        <w:spacing w:after="120" w:line="240" w:lineRule="auto"/>
        <w:ind w:left="1134" w:hanging="283"/>
        <w:contextualSpacing w:val="0"/>
        <w:jc w:val="both"/>
        <w:rPr>
          <w:rFonts w:cstheme="minorHAnsi"/>
          <w:sz w:val="20"/>
          <w:szCs w:val="20"/>
        </w:rPr>
      </w:pPr>
      <w:r w:rsidRPr="00DA59E4">
        <w:rPr>
          <w:rFonts w:cstheme="minorHAnsi"/>
          <w:sz w:val="20"/>
          <w:szCs w:val="20"/>
        </w:rPr>
        <w:t>być podpisana przez osobę upoważnioną do reprezentowania Wykonawcy w postępowaniu,</w:t>
      </w:r>
    </w:p>
    <w:p w14:paraId="75BB12AF" w14:textId="2F495EA4" w:rsidR="000B7C9B" w:rsidRPr="00DA59E4" w:rsidRDefault="000B7C9B" w:rsidP="00082550">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W przypadku podpisywania oferty lub załączników przez pełnomocnika pełnomocnictwo do reprezentowania Wykonawcy powinno być dołączone do oferty</w:t>
      </w:r>
      <w:r w:rsidR="00016B45">
        <w:rPr>
          <w:rFonts w:cstheme="minorHAnsi"/>
          <w:sz w:val="20"/>
          <w:szCs w:val="20"/>
        </w:rPr>
        <w:t>.</w:t>
      </w:r>
    </w:p>
    <w:p w14:paraId="24C8C893" w14:textId="77777777" w:rsidR="000B7C9B" w:rsidRPr="00DA59E4" w:rsidRDefault="000B7C9B" w:rsidP="00082550">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Każdy Wykonawca może złożyć jedną ofertę. Każdy Wykonawca ponosi wszystkie koszty związane ze sporządzeniem i złożeniem oferty.</w:t>
      </w:r>
    </w:p>
    <w:p w14:paraId="45C372C3" w14:textId="77777777" w:rsidR="000B7C9B" w:rsidRPr="00DA59E4" w:rsidRDefault="000B7C9B" w:rsidP="00082550">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761687FD" w14:textId="77777777" w:rsidR="000B7C9B" w:rsidRPr="00DA59E4" w:rsidRDefault="000B7C9B" w:rsidP="00082550">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14:paraId="596BFD5A" w14:textId="77777777" w:rsidR="000B7C9B" w:rsidRPr="00DA59E4" w:rsidRDefault="000B7C9B" w:rsidP="00082550">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Cena oferty musi być podana w złotych (PLN) i tylko w takiej walucie będą prowadzone wszelkie rozliczenia związane z realizacją niniejszego zamówienia.</w:t>
      </w:r>
    </w:p>
    <w:p w14:paraId="1EE35D0F" w14:textId="77777777" w:rsidR="000B7C9B" w:rsidRPr="00DA59E4" w:rsidRDefault="000B7C9B" w:rsidP="00082550">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Zamawiający zastrzega sobie możliwość negocjacji treści oferty lub żądania złożenia przez Wykonawców ofert dodatkowych, zawierających warunki realizacji nie mniej korzystne niż w ofertach pierwotnych.</w:t>
      </w:r>
    </w:p>
    <w:p w14:paraId="1375C97D" w14:textId="77777777" w:rsidR="000B7C9B" w:rsidRPr="00DA59E4" w:rsidRDefault="000B7C9B" w:rsidP="00082550">
      <w:pPr>
        <w:pStyle w:val="Akapitzlist"/>
        <w:numPr>
          <w:ilvl w:val="0"/>
          <w:numId w:val="19"/>
        </w:numPr>
        <w:autoSpaceDE w:val="0"/>
        <w:autoSpaceDN w:val="0"/>
        <w:adjustRightInd w:val="0"/>
        <w:spacing w:after="0"/>
        <w:jc w:val="both"/>
        <w:rPr>
          <w:rFonts w:cstheme="minorHAnsi"/>
          <w:sz w:val="20"/>
          <w:szCs w:val="20"/>
        </w:rPr>
      </w:pPr>
      <w:r w:rsidRPr="00DA59E4">
        <w:rPr>
          <w:rFonts w:cstheme="minorHAnsi"/>
          <w:sz w:val="20"/>
          <w:szCs w:val="20"/>
        </w:rPr>
        <w:t>Termin związania ofertą: 30 dni od dnia upływu terminu składania Oferty.</w:t>
      </w:r>
    </w:p>
    <w:p w14:paraId="28BF8D5D" w14:textId="77777777" w:rsidR="000B7C9B" w:rsidRPr="00DA59E4" w:rsidRDefault="000B7C9B" w:rsidP="000B7C9B">
      <w:pPr>
        <w:pStyle w:val="Akapitzlist"/>
        <w:autoSpaceDE w:val="0"/>
        <w:autoSpaceDN w:val="0"/>
        <w:adjustRightInd w:val="0"/>
        <w:spacing w:after="0"/>
        <w:jc w:val="both"/>
        <w:rPr>
          <w:rFonts w:cstheme="minorHAnsi"/>
          <w:sz w:val="20"/>
          <w:szCs w:val="20"/>
        </w:rPr>
      </w:pPr>
    </w:p>
    <w:p w14:paraId="5265628B" w14:textId="77777777" w:rsidR="0012029C" w:rsidRPr="000A0D4B" w:rsidRDefault="0012029C" w:rsidP="00816C3E">
      <w:pPr>
        <w:jc w:val="both"/>
        <w:rPr>
          <w:rFonts w:cs="Calibri"/>
          <w:sz w:val="20"/>
          <w:szCs w:val="20"/>
        </w:rPr>
      </w:pPr>
    </w:p>
    <w:p w14:paraId="3DE75BFA" w14:textId="77777777" w:rsidR="000B7C9B" w:rsidRPr="00DA59E4" w:rsidRDefault="000B7C9B" w:rsidP="00082550">
      <w:pPr>
        <w:pStyle w:val="Akapitzlist"/>
        <w:numPr>
          <w:ilvl w:val="0"/>
          <w:numId w:val="28"/>
        </w:numPr>
        <w:spacing w:after="0"/>
        <w:ind w:left="284" w:hanging="284"/>
        <w:rPr>
          <w:rFonts w:cstheme="minorHAnsi"/>
          <w:b/>
          <w:sz w:val="20"/>
          <w:szCs w:val="20"/>
        </w:rPr>
      </w:pPr>
      <w:r w:rsidRPr="00DA59E4">
        <w:rPr>
          <w:rFonts w:cstheme="minorHAnsi"/>
          <w:b/>
          <w:sz w:val="20"/>
          <w:szCs w:val="20"/>
        </w:rPr>
        <w:t>Uwagi:</w:t>
      </w:r>
    </w:p>
    <w:p w14:paraId="6FC0497A" w14:textId="617E0A2B" w:rsidR="000B7C9B" w:rsidRPr="00DA59E4" w:rsidRDefault="000B7C9B" w:rsidP="00082550">
      <w:pPr>
        <w:pStyle w:val="Tytu"/>
        <w:numPr>
          <w:ilvl w:val="0"/>
          <w:numId w:val="24"/>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informuje, że na potrzeby przygotowania oferty tj. przed złożeniem oferty i</w:t>
      </w:r>
      <w:r w:rsidR="007F2F43">
        <w:rPr>
          <w:rFonts w:asciiTheme="minorHAnsi" w:eastAsiaTheme="minorHAnsi" w:hAnsiTheme="minorHAnsi" w:cstheme="minorHAnsi"/>
          <w:b w:val="0"/>
          <w:bCs w:val="0"/>
          <w:sz w:val="20"/>
          <w:szCs w:val="20"/>
          <w:lang w:eastAsia="en-US"/>
        </w:rPr>
        <w:t xml:space="preserve"> </w:t>
      </w:r>
      <w:r w:rsidRPr="00DA59E4">
        <w:rPr>
          <w:rFonts w:asciiTheme="minorHAnsi" w:eastAsiaTheme="minorHAnsi" w:hAnsiTheme="minorHAnsi" w:cstheme="minorHAnsi"/>
          <w:b w:val="0"/>
          <w:bCs w:val="0"/>
          <w:sz w:val="20"/>
          <w:szCs w:val="20"/>
          <w:lang w:eastAsia="en-US"/>
        </w:rPr>
        <w:t>ustaleniem ceny istnieje możliwość dokonania wizji lokalnej po uprzednim uzgodnieniu terminu; w tym celu należy</w:t>
      </w:r>
      <w:r w:rsidR="007F2F43">
        <w:rPr>
          <w:rFonts w:asciiTheme="minorHAnsi" w:eastAsiaTheme="minorHAnsi" w:hAnsiTheme="minorHAnsi" w:cstheme="minorHAnsi"/>
          <w:b w:val="0"/>
          <w:bCs w:val="0"/>
          <w:sz w:val="20"/>
          <w:szCs w:val="20"/>
          <w:lang w:eastAsia="en-US"/>
        </w:rPr>
        <w:t>  </w:t>
      </w:r>
      <w:r w:rsidRPr="00DA59E4">
        <w:rPr>
          <w:rFonts w:asciiTheme="minorHAnsi" w:eastAsiaTheme="minorHAnsi" w:hAnsiTheme="minorHAnsi" w:cstheme="minorHAnsi"/>
          <w:b w:val="0"/>
          <w:bCs w:val="0"/>
          <w:sz w:val="20"/>
          <w:szCs w:val="20"/>
          <w:lang w:eastAsia="en-US"/>
        </w:rPr>
        <w:t xml:space="preserve">kontaktować się telefonicznie, elektronicznie bądź pisemnie z </w:t>
      </w:r>
      <w:r w:rsidR="0043134C">
        <w:rPr>
          <w:rFonts w:asciiTheme="minorHAnsi" w:eastAsiaTheme="minorHAnsi" w:hAnsiTheme="minorHAnsi" w:cstheme="minorHAnsi"/>
          <w:b w:val="0"/>
          <w:bCs w:val="0"/>
          <w:sz w:val="20"/>
          <w:szCs w:val="20"/>
          <w:lang w:eastAsia="en-US"/>
        </w:rPr>
        <w:t>panem</w:t>
      </w:r>
      <w:r w:rsidRPr="00DA59E4">
        <w:rPr>
          <w:rFonts w:asciiTheme="minorHAnsi" w:eastAsiaTheme="minorHAnsi" w:hAnsiTheme="minorHAnsi" w:cstheme="minorHAnsi"/>
          <w:b w:val="0"/>
          <w:bCs w:val="0"/>
          <w:sz w:val="20"/>
          <w:szCs w:val="20"/>
          <w:lang w:eastAsia="en-US"/>
        </w:rPr>
        <w:t xml:space="preserve"> </w:t>
      </w:r>
      <w:r w:rsidR="0043134C">
        <w:rPr>
          <w:rFonts w:asciiTheme="minorHAnsi" w:eastAsiaTheme="minorHAnsi" w:hAnsiTheme="minorHAnsi" w:cstheme="minorHAnsi"/>
          <w:b w:val="0"/>
          <w:bCs w:val="0"/>
          <w:sz w:val="20"/>
          <w:szCs w:val="20"/>
          <w:lang w:eastAsia="en-US"/>
        </w:rPr>
        <w:t>Januszem Wojdowskim</w:t>
      </w:r>
      <w:r w:rsidRPr="00DA59E4">
        <w:rPr>
          <w:rFonts w:asciiTheme="minorHAnsi" w:eastAsiaTheme="minorHAnsi" w:hAnsiTheme="minorHAnsi" w:cstheme="minorHAnsi"/>
          <w:b w:val="0"/>
          <w:bCs w:val="0"/>
          <w:sz w:val="20"/>
          <w:szCs w:val="20"/>
          <w:lang w:eastAsia="en-US"/>
        </w:rPr>
        <w:t xml:space="preserve">: </w:t>
      </w:r>
      <w:r w:rsidR="0043134C">
        <w:rPr>
          <w:rFonts w:asciiTheme="minorHAnsi" w:eastAsiaTheme="minorHAnsi" w:hAnsiTheme="minorHAnsi" w:cstheme="minorHAnsi"/>
          <w:bCs w:val="0"/>
          <w:sz w:val="20"/>
          <w:szCs w:val="20"/>
          <w:lang w:eastAsia="en-US"/>
        </w:rPr>
        <w:t>janusz_wojdowski</w:t>
      </w:r>
      <w:r w:rsidRPr="00DA59E4">
        <w:rPr>
          <w:rFonts w:asciiTheme="minorHAnsi" w:eastAsiaTheme="minorHAnsi" w:hAnsiTheme="minorHAnsi" w:cstheme="minorHAnsi"/>
          <w:bCs w:val="0"/>
          <w:sz w:val="20"/>
          <w:szCs w:val="20"/>
          <w:lang w:eastAsia="en-US"/>
        </w:rPr>
        <w:t xml:space="preserve">@pwm.com.pl, tel. </w:t>
      </w:r>
      <w:r w:rsidR="0043134C">
        <w:rPr>
          <w:rFonts w:asciiTheme="minorHAnsi" w:eastAsiaTheme="minorHAnsi" w:hAnsiTheme="minorHAnsi" w:cstheme="minorHAnsi"/>
          <w:bCs w:val="0"/>
          <w:sz w:val="20"/>
          <w:szCs w:val="20"/>
          <w:lang w:eastAsia="en-US"/>
        </w:rPr>
        <w:t>22 635 35 50</w:t>
      </w:r>
      <w:r w:rsidRPr="00DA59E4">
        <w:rPr>
          <w:rFonts w:asciiTheme="minorHAnsi" w:eastAsiaTheme="minorHAnsi" w:hAnsiTheme="minorHAnsi" w:cstheme="minorHAnsi"/>
          <w:bCs w:val="0"/>
          <w:sz w:val="20"/>
          <w:szCs w:val="20"/>
          <w:lang w:eastAsia="en-US"/>
        </w:rPr>
        <w:t xml:space="preserve"> wew. </w:t>
      </w:r>
      <w:r w:rsidR="0043134C">
        <w:rPr>
          <w:rFonts w:asciiTheme="minorHAnsi" w:eastAsiaTheme="minorHAnsi" w:hAnsiTheme="minorHAnsi" w:cstheme="minorHAnsi"/>
          <w:bCs w:val="0"/>
          <w:sz w:val="20"/>
          <w:szCs w:val="20"/>
          <w:lang w:eastAsia="en-US"/>
        </w:rPr>
        <w:t>23, lub 791 777 747</w:t>
      </w:r>
    </w:p>
    <w:p w14:paraId="3ECFCE59" w14:textId="77777777" w:rsidR="000B7C9B" w:rsidRPr="00DA59E4" w:rsidRDefault="000B7C9B" w:rsidP="00082550">
      <w:pPr>
        <w:pStyle w:val="Tytu"/>
        <w:numPr>
          <w:ilvl w:val="0"/>
          <w:numId w:val="24"/>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wykluczy z postępowania Wykonawcę, który:</w:t>
      </w:r>
    </w:p>
    <w:p w14:paraId="452BFE14" w14:textId="0BF977A2" w:rsidR="000B7C9B" w:rsidRPr="00DA59E4" w:rsidRDefault="000B7C9B" w:rsidP="00082550">
      <w:pPr>
        <w:pStyle w:val="Akapitzlist"/>
        <w:numPr>
          <w:ilvl w:val="0"/>
          <w:numId w:val="23"/>
        </w:numPr>
        <w:spacing w:after="0"/>
        <w:ind w:left="993" w:hanging="284"/>
        <w:contextualSpacing w:val="0"/>
        <w:jc w:val="both"/>
        <w:rPr>
          <w:rFonts w:cstheme="minorHAnsi"/>
          <w:sz w:val="20"/>
          <w:szCs w:val="20"/>
        </w:rPr>
      </w:pPr>
      <w:r w:rsidRPr="00DA59E4">
        <w:rPr>
          <w:rFonts w:cstheme="minorHAnsi"/>
          <w:sz w:val="20"/>
          <w:szCs w:val="20"/>
        </w:rPr>
        <w:t>nie potwierdz</w:t>
      </w:r>
      <w:r w:rsidR="00E402EE">
        <w:rPr>
          <w:rFonts w:cstheme="minorHAnsi"/>
          <w:sz w:val="20"/>
          <w:szCs w:val="20"/>
        </w:rPr>
        <w:t>a</w:t>
      </w:r>
      <w:r w:rsidRPr="00DA59E4">
        <w:rPr>
          <w:rFonts w:cstheme="minorHAnsi"/>
          <w:sz w:val="20"/>
          <w:szCs w:val="20"/>
        </w:rPr>
        <w:t xml:space="preserve"> spełniania warunków udziału w postępowaniu, zgodnie z pkt V ZO,</w:t>
      </w:r>
    </w:p>
    <w:p w14:paraId="43BF25A0" w14:textId="77777777" w:rsidR="000B7C9B" w:rsidRPr="00DA59E4" w:rsidRDefault="000B7C9B" w:rsidP="00082550">
      <w:pPr>
        <w:pStyle w:val="Akapitzlist"/>
        <w:numPr>
          <w:ilvl w:val="0"/>
          <w:numId w:val="23"/>
        </w:numPr>
        <w:spacing w:after="0"/>
        <w:ind w:left="993" w:hanging="284"/>
        <w:contextualSpacing w:val="0"/>
        <w:jc w:val="both"/>
        <w:rPr>
          <w:rFonts w:cstheme="minorHAnsi"/>
          <w:sz w:val="20"/>
          <w:szCs w:val="20"/>
        </w:rPr>
      </w:pPr>
      <w:r w:rsidRPr="00DA59E4">
        <w:rPr>
          <w:rFonts w:cstheme="minorHAnsi"/>
          <w:sz w:val="20"/>
          <w:szCs w:val="20"/>
        </w:rPr>
        <w:t>nie wykonał albo nienależycie wykonał w istotnym stopniu wcześniejszą umowę w sprawie zamówienia publicznego, zawartą z Zamawiającym, w okresie ostatnich 3 lat.</w:t>
      </w:r>
    </w:p>
    <w:p w14:paraId="1713353B" w14:textId="77777777" w:rsidR="000B7C9B" w:rsidRPr="00DA59E4" w:rsidRDefault="000B7C9B" w:rsidP="00082550">
      <w:pPr>
        <w:pStyle w:val="Tytu"/>
        <w:numPr>
          <w:ilvl w:val="0"/>
          <w:numId w:val="24"/>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odrzuci oferty Wykonawców w przypadku, gdy oferta:</w:t>
      </w:r>
    </w:p>
    <w:p w14:paraId="237F7E21" w14:textId="77777777" w:rsidR="002E6DB3" w:rsidRPr="002E6DB3" w:rsidRDefault="002E6DB3" w:rsidP="002E6DB3">
      <w:pPr>
        <w:pStyle w:val="Tytu"/>
        <w:numPr>
          <w:ilvl w:val="0"/>
          <w:numId w:val="24"/>
        </w:numPr>
        <w:spacing w:after="0"/>
        <w:jc w:val="both"/>
        <w:rPr>
          <w:rFonts w:ascii="Calibri" w:eastAsia="Calibri" w:hAnsi="Calibri" w:cstheme="minorHAnsi"/>
          <w:b w:val="0"/>
          <w:bCs w:val="0"/>
          <w:sz w:val="20"/>
          <w:szCs w:val="20"/>
          <w:lang w:eastAsia="en-US"/>
        </w:rPr>
      </w:pPr>
      <w:r w:rsidRPr="002E6DB3">
        <w:rPr>
          <w:rFonts w:ascii="Calibri" w:eastAsia="Calibri" w:hAnsi="Calibri" w:cstheme="minorHAnsi"/>
          <w:b w:val="0"/>
          <w:bCs w:val="0"/>
          <w:sz w:val="20"/>
          <w:szCs w:val="20"/>
          <w:lang w:eastAsia="en-US"/>
        </w:rPr>
        <w:t>Oferta Wykonawcy podlega odrzuceniu, jeżeli:</w:t>
      </w:r>
    </w:p>
    <w:p w14:paraId="6D1681B7" w14:textId="613729C9" w:rsidR="002E6DB3" w:rsidRPr="002E6DB3" w:rsidRDefault="002E6DB3" w:rsidP="002E6DB3">
      <w:pPr>
        <w:pStyle w:val="Tytu"/>
        <w:numPr>
          <w:ilvl w:val="0"/>
          <w:numId w:val="33"/>
        </w:numPr>
        <w:spacing w:after="0"/>
        <w:jc w:val="both"/>
        <w:rPr>
          <w:rFonts w:ascii="Calibri" w:eastAsia="Calibri" w:hAnsi="Calibri" w:cstheme="minorHAnsi"/>
          <w:b w:val="0"/>
          <w:bCs w:val="0"/>
          <w:sz w:val="20"/>
          <w:szCs w:val="20"/>
          <w:lang w:eastAsia="en-US"/>
        </w:rPr>
      </w:pPr>
      <w:r w:rsidRPr="002E6DB3">
        <w:rPr>
          <w:rFonts w:ascii="Calibri" w:eastAsia="Calibri" w:hAnsi="Calibri" w:cstheme="minorHAnsi"/>
          <w:b w:val="0"/>
          <w:bCs w:val="0"/>
          <w:sz w:val="20"/>
          <w:szCs w:val="20"/>
          <w:lang w:eastAsia="en-US"/>
        </w:rPr>
        <w:t>Oferta nie odpowiada wymaganiom określonym przez Zamawiającego, w tym Wykonawca nie spełnia warunków udziału w postępowaniu lub innych wymagań określonych przez Zamawiającego,</w:t>
      </w:r>
    </w:p>
    <w:p w14:paraId="137B3F7F" w14:textId="49B64AA2" w:rsidR="002E6DB3" w:rsidRPr="002E6DB3" w:rsidRDefault="002E6DB3" w:rsidP="002E6DB3">
      <w:pPr>
        <w:pStyle w:val="Tytu"/>
        <w:numPr>
          <w:ilvl w:val="0"/>
          <w:numId w:val="33"/>
        </w:numPr>
        <w:spacing w:after="0"/>
        <w:jc w:val="both"/>
        <w:rPr>
          <w:rFonts w:ascii="Calibri" w:eastAsia="Calibri" w:hAnsi="Calibri" w:cstheme="minorHAnsi"/>
          <w:b w:val="0"/>
          <w:bCs w:val="0"/>
          <w:sz w:val="20"/>
          <w:szCs w:val="20"/>
          <w:lang w:eastAsia="en-US"/>
        </w:rPr>
      </w:pPr>
      <w:r w:rsidRPr="002E6DB3">
        <w:rPr>
          <w:rFonts w:ascii="Calibri" w:eastAsia="Calibri" w:hAnsi="Calibri" w:cstheme="minorHAnsi"/>
          <w:b w:val="0"/>
          <w:bCs w:val="0"/>
          <w:sz w:val="20"/>
          <w:szCs w:val="20"/>
          <w:lang w:eastAsia="en-US"/>
        </w:rPr>
        <w:t>Oferta Wykonawcy zawiera rażąco niską cenę wykonania przedmiotu zamówienia,</w:t>
      </w:r>
    </w:p>
    <w:p w14:paraId="7A3FA1E8" w14:textId="274DF925" w:rsidR="002E6DB3" w:rsidRPr="002E6DB3" w:rsidRDefault="002E6DB3" w:rsidP="002E6DB3">
      <w:pPr>
        <w:pStyle w:val="Tytu"/>
        <w:numPr>
          <w:ilvl w:val="0"/>
          <w:numId w:val="33"/>
        </w:numPr>
        <w:spacing w:after="0"/>
        <w:jc w:val="both"/>
        <w:rPr>
          <w:rFonts w:ascii="Calibri" w:eastAsia="Calibri" w:hAnsi="Calibri" w:cstheme="minorHAnsi"/>
          <w:b w:val="0"/>
          <w:bCs w:val="0"/>
          <w:sz w:val="20"/>
          <w:szCs w:val="20"/>
          <w:lang w:eastAsia="en-US"/>
        </w:rPr>
      </w:pPr>
      <w:r w:rsidRPr="002E6DB3">
        <w:rPr>
          <w:rFonts w:ascii="Calibri" w:eastAsia="Calibri" w:hAnsi="Calibri" w:cstheme="minorHAnsi"/>
          <w:b w:val="0"/>
          <w:bCs w:val="0"/>
          <w:sz w:val="20"/>
          <w:szCs w:val="20"/>
          <w:lang w:eastAsia="en-US"/>
        </w:rPr>
        <w:t>Oferta Wykonawcy jest nieważna na gruncie obowiązujących przepisów prawa,</w:t>
      </w:r>
    </w:p>
    <w:p w14:paraId="76333904" w14:textId="5C2E77BA" w:rsidR="002E6DB3" w:rsidRPr="002E6DB3" w:rsidRDefault="002E6DB3" w:rsidP="002E6DB3">
      <w:pPr>
        <w:pStyle w:val="Tytu"/>
        <w:numPr>
          <w:ilvl w:val="0"/>
          <w:numId w:val="33"/>
        </w:numPr>
        <w:spacing w:after="0"/>
        <w:jc w:val="both"/>
        <w:rPr>
          <w:rFonts w:ascii="Calibri" w:eastAsia="Calibri" w:hAnsi="Calibri" w:cstheme="minorHAnsi"/>
          <w:b w:val="0"/>
          <w:bCs w:val="0"/>
          <w:sz w:val="20"/>
          <w:szCs w:val="20"/>
          <w:lang w:eastAsia="en-US"/>
        </w:rPr>
      </w:pPr>
      <w:r w:rsidRPr="002E6DB3">
        <w:rPr>
          <w:rFonts w:ascii="Calibri" w:eastAsia="Calibri" w:hAnsi="Calibri" w:cstheme="minorHAnsi"/>
          <w:b w:val="0"/>
          <w:bCs w:val="0"/>
          <w:sz w:val="20"/>
          <w:szCs w:val="20"/>
          <w:lang w:eastAsia="en-US"/>
        </w:rPr>
        <w:t>Wykonawca nie wyraził zgody na poprawienie innych omyłek w Ofercie w terminie wyznaczonym przez Zamawiającego,</w:t>
      </w:r>
    </w:p>
    <w:p w14:paraId="69F0A6D8" w14:textId="0048FD0E" w:rsidR="002E6DB3" w:rsidRDefault="002E6DB3" w:rsidP="002E6DB3">
      <w:pPr>
        <w:pStyle w:val="Tytu"/>
        <w:numPr>
          <w:ilvl w:val="0"/>
          <w:numId w:val="33"/>
        </w:numPr>
        <w:spacing w:after="0"/>
        <w:jc w:val="both"/>
        <w:rPr>
          <w:rFonts w:ascii="Calibri" w:eastAsia="Calibri" w:hAnsi="Calibri" w:cstheme="minorHAnsi"/>
          <w:b w:val="0"/>
          <w:bCs w:val="0"/>
          <w:sz w:val="20"/>
          <w:szCs w:val="20"/>
          <w:lang w:eastAsia="en-US"/>
        </w:rPr>
      </w:pPr>
      <w:r w:rsidRPr="002E6DB3">
        <w:rPr>
          <w:rFonts w:ascii="Calibri" w:eastAsia="Calibri" w:hAnsi="Calibri" w:cstheme="minorHAnsi"/>
          <w:b w:val="0"/>
          <w:bCs w:val="0"/>
          <w:sz w:val="20"/>
          <w:szCs w:val="20"/>
          <w:lang w:eastAsia="en-US"/>
        </w:rPr>
        <w:t>Wykonawca nie uzupełnił lub nie złożył wyjaśnień dotyczących jego Oferty na wezwanie Zamawiającego,</w:t>
      </w:r>
    </w:p>
    <w:p w14:paraId="2745B8F6" w14:textId="0116FCE6" w:rsidR="000B7C9B" w:rsidRPr="002E6DB3" w:rsidRDefault="000B7C9B" w:rsidP="002E6DB3">
      <w:pPr>
        <w:pStyle w:val="Tytu"/>
        <w:numPr>
          <w:ilvl w:val="0"/>
          <w:numId w:val="24"/>
        </w:numPr>
        <w:spacing w:after="0"/>
        <w:jc w:val="both"/>
        <w:rPr>
          <w:rFonts w:ascii="Calibri" w:eastAsia="Calibri" w:hAnsi="Calibri" w:cstheme="minorHAnsi"/>
          <w:b w:val="0"/>
          <w:bCs w:val="0"/>
          <w:sz w:val="20"/>
          <w:szCs w:val="20"/>
          <w:lang w:eastAsia="en-US"/>
        </w:rPr>
      </w:pPr>
      <w:r w:rsidRPr="002E6DB3">
        <w:rPr>
          <w:rFonts w:ascii="Calibri" w:eastAsia="Calibri" w:hAnsi="Calibri" w:cstheme="minorHAnsi"/>
          <w:b w:val="0"/>
          <w:bCs w:val="0"/>
          <w:sz w:val="20"/>
          <w:szCs w:val="20"/>
          <w:lang w:eastAsia="en-US"/>
        </w:rPr>
        <w:t>Zamawiający zastrzega sobie prawo zmiany niniejszego zapytania, a także unieważnienia postępowania bez wyłonienia Wykonawcy i bez podawania przyczyn. Postępowanie może zostać unieważnione w</w:t>
      </w:r>
      <w:r w:rsidR="007F2F43" w:rsidRPr="002E6DB3">
        <w:rPr>
          <w:rFonts w:ascii="Calibri" w:eastAsia="Calibri" w:hAnsi="Calibri" w:cstheme="minorHAnsi"/>
          <w:b w:val="0"/>
          <w:bCs w:val="0"/>
          <w:sz w:val="20"/>
          <w:szCs w:val="20"/>
          <w:lang w:eastAsia="en-US"/>
        </w:rPr>
        <w:t> </w:t>
      </w:r>
      <w:r w:rsidRPr="002E6DB3">
        <w:rPr>
          <w:rFonts w:ascii="Calibri" w:eastAsia="Calibri" w:hAnsi="Calibri" w:cstheme="minorHAnsi"/>
          <w:b w:val="0"/>
          <w:bCs w:val="0"/>
          <w:sz w:val="20"/>
          <w:szCs w:val="20"/>
          <w:lang w:eastAsia="en-US"/>
        </w:rPr>
        <w:t>szczególności w przypadku, gdy:</w:t>
      </w:r>
    </w:p>
    <w:p w14:paraId="0BABBF0E" w14:textId="735D8D9A" w:rsidR="00AD5F6C" w:rsidRPr="00AD5F6C" w:rsidRDefault="00AD5F6C" w:rsidP="00AD5F6C">
      <w:pPr>
        <w:pStyle w:val="Tytu"/>
        <w:numPr>
          <w:ilvl w:val="0"/>
          <w:numId w:val="34"/>
        </w:numPr>
        <w:jc w:val="both"/>
        <w:rPr>
          <w:rFonts w:ascii="Calibri" w:eastAsia="Calibri" w:hAnsi="Calibri" w:cstheme="minorHAnsi"/>
          <w:b w:val="0"/>
          <w:bCs w:val="0"/>
          <w:sz w:val="20"/>
          <w:szCs w:val="20"/>
          <w:lang w:eastAsia="en-US"/>
        </w:rPr>
      </w:pPr>
      <w:r w:rsidRPr="00AD5F6C">
        <w:rPr>
          <w:rFonts w:ascii="Calibri" w:eastAsia="Calibri" w:hAnsi="Calibri" w:cstheme="minorHAnsi"/>
          <w:b w:val="0"/>
          <w:bCs w:val="0"/>
          <w:sz w:val="20"/>
          <w:szCs w:val="20"/>
          <w:lang w:eastAsia="en-US"/>
        </w:rPr>
        <w:t xml:space="preserve">W Postępowaniu nie złożono żadnej Oferty lub wszystkie Oferty podlegają odrzuceniu, </w:t>
      </w:r>
    </w:p>
    <w:p w14:paraId="56CD26F2" w14:textId="25157F58" w:rsidR="00AD5F6C" w:rsidRPr="00AD5F6C" w:rsidRDefault="00AD5F6C" w:rsidP="00AD5F6C">
      <w:pPr>
        <w:pStyle w:val="Tytu"/>
        <w:numPr>
          <w:ilvl w:val="0"/>
          <w:numId w:val="34"/>
        </w:numPr>
        <w:jc w:val="both"/>
        <w:rPr>
          <w:rFonts w:ascii="Calibri" w:eastAsia="Calibri" w:hAnsi="Calibri" w:cstheme="minorHAnsi"/>
          <w:b w:val="0"/>
          <w:bCs w:val="0"/>
          <w:sz w:val="20"/>
          <w:szCs w:val="20"/>
          <w:lang w:eastAsia="en-US"/>
        </w:rPr>
      </w:pPr>
      <w:r w:rsidRPr="00AD5F6C">
        <w:rPr>
          <w:rFonts w:ascii="Calibri" w:eastAsia="Calibri" w:hAnsi="Calibri" w:cstheme="minorHAnsi"/>
          <w:b w:val="0"/>
          <w:bCs w:val="0"/>
          <w:sz w:val="20"/>
          <w:szCs w:val="20"/>
          <w:lang w:eastAsia="en-US"/>
        </w:rPr>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175BE7DC" w14:textId="0E3BF724" w:rsidR="00AD5F6C" w:rsidRPr="00AD5F6C" w:rsidRDefault="00AD5F6C" w:rsidP="00AD5F6C">
      <w:pPr>
        <w:pStyle w:val="Tytu"/>
        <w:numPr>
          <w:ilvl w:val="0"/>
          <w:numId w:val="34"/>
        </w:numPr>
        <w:jc w:val="both"/>
        <w:rPr>
          <w:rFonts w:ascii="Calibri" w:eastAsia="Calibri" w:hAnsi="Calibri" w:cstheme="minorHAnsi"/>
          <w:b w:val="0"/>
          <w:bCs w:val="0"/>
          <w:sz w:val="20"/>
          <w:szCs w:val="20"/>
          <w:lang w:eastAsia="en-US"/>
        </w:rPr>
      </w:pPr>
      <w:r w:rsidRPr="00AD5F6C">
        <w:rPr>
          <w:rFonts w:ascii="Calibri" w:eastAsia="Calibri" w:hAnsi="Calibri" w:cstheme="minorHAnsi"/>
          <w:b w:val="0"/>
          <w:bCs w:val="0"/>
          <w:sz w:val="20"/>
          <w:szCs w:val="20"/>
          <w:lang w:eastAsia="en-US"/>
        </w:rPr>
        <w:t>Postępowanie jest dotknięte wadą lub błędem.</w:t>
      </w:r>
    </w:p>
    <w:p w14:paraId="3BDAA383" w14:textId="5EC57CF3" w:rsidR="00AD5F6C" w:rsidRPr="00AD5F6C" w:rsidRDefault="00AD5F6C" w:rsidP="00AD5F6C">
      <w:pPr>
        <w:pStyle w:val="Tytu"/>
        <w:numPr>
          <w:ilvl w:val="0"/>
          <w:numId w:val="34"/>
        </w:numPr>
        <w:jc w:val="both"/>
        <w:rPr>
          <w:rFonts w:ascii="Calibri" w:eastAsia="Calibri" w:hAnsi="Calibri" w:cstheme="minorHAnsi"/>
          <w:b w:val="0"/>
          <w:bCs w:val="0"/>
          <w:sz w:val="20"/>
          <w:szCs w:val="20"/>
          <w:lang w:eastAsia="en-US"/>
        </w:rPr>
      </w:pPr>
      <w:r w:rsidRPr="00AD5F6C">
        <w:rPr>
          <w:rFonts w:ascii="Calibri" w:eastAsia="Calibri" w:hAnsi="Calibri" w:cstheme="minorHAnsi"/>
          <w:b w:val="0"/>
          <w:bCs w:val="0"/>
          <w:sz w:val="20"/>
          <w:szCs w:val="20"/>
          <w:lang w:eastAsia="en-US"/>
        </w:rPr>
        <w:t>Udzielenie zamówienia na oferowanych warunkach nie leży w interesie PWM.</w:t>
      </w:r>
    </w:p>
    <w:p w14:paraId="48444722" w14:textId="0977D4BC" w:rsidR="00AD5F6C" w:rsidRDefault="00AD5F6C" w:rsidP="00AD5F6C">
      <w:pPr>
        <w:pStyle w:val="Tytu"/>
        <w:numPr>
          <w:ilvl w:val="0"/>
          <w:numId w:val="34"/>
        </w:numPr>
        <w:jc w:val="both"/>
        <w:rPr>
          <w:rFonts w:ascii="Calibri" w:eastAsia="Calibri" w:hAnsi="Calibri" w:cstheme="minorHAnsi"/>
          <w:b w:val="0"/>
          <w:bCs w:val="0"/>
          <w:sz w:val="20"/>
          <w:szCs w:val="20"/>
          <w:lang w:eastAsia="en-US"/>
        </w:rPr>
      </w:pPr>
      <w:r w:rsidRPr="00AD5F6C">
        <w:rPr>
          <w:rFonts w:ascii="Calibri" w:eastAsia="Calibri" w:hAnsi="Calibri" w:cstheme="minorHAnsi"/>
          <w:b w:val="0"/>
          <w:bCs w:val="0"/>
          <w:sz w:val="20"/>
          <w:szCs w:val="20"/>
          <w:lang w:eastAsia="en-US"/>
        </w:rPr>
        <w:t>Wystąpiła istotna zmiana okoliczności powodująca, że prowadzenie postępowania lub wykonanie zamówienia nie leży w interesie PWM, czego nie można było wcześniej przewidzieć;</w:t>
      </w:r>
    </w:p>
    <w:p w14:paraId="00B89402" w14:textId="299EB2F6" w:rsidR="000B7C9B" w:rsidRPr="00AD5F6C" w:rsidRDefault="000B7C9B" w:rsidP="00AD5F6C">
      <w:pPr>
        <w:pStyle w:val="Tytu"/>
        <w:numPr>
          <w:ilvl w:val="0"/>
          <w:numId w:val="24"/>
        </w:numPr>
        <w:spacing w:after="0"/>
        <w:jc w:val="both"/>
        <w:rPr>
          <w:rFonts w:ascii="Calibri" w:eastAsia="Calibri" w:hAnsi="Calibri" w:cstheme="minorHAnsi"/>
          <w:b w:val="0"/>
          <w:bCs w:val="0"/>
          <w:sz w:val="20"/>
          <w:szCs w:val="20"/>
          <w:lang w:eastAsia="en-US"/>
        </w:rPr>
      </w:pPr>
      <w:r w:rsidRPr="00AD5F6C">
        <w:rPr>
          <w:rFonts w:ascii="Calibri" w:eastAsia="Calibri" w:hAnsi="Calibri" w:cstheme="minorHAnsi"/>
          <w:b w:val="0"/>
          <w:bCs w:val="0"/>
          <w:sz w:val="20"/>
          <w:szCs w:val="20"/>
          <w:lang w:eastAsia="en-US"/>
        </w:rPr>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4412BF55" w14:textId="77777777" w:rsidR="000B7C9B" w:rsidRPr="00DA59E4" w:rsidRDefault="000B7C9B" w:rsidP="00082550">
      <w:pPr>
        <w:pStyle w:val="Tytu"/>
        <w:numPr>
          <w:ilvl w:val="0"/>
          <w:numId w:val="24"/>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skontaktuje się z wybranym Wykonawcą i poinformuje drogą mailową o wyborze oferty. Ponadto wybór danego Wykonawcy zostanie ogłoszony na stronie internetowej Zamawiającego.</w:t>
      </w:r>
    </w:p>
    <w:p w14:paraId="1E42F8F9" w14:textId="65587B2A" w:rsidR="000B7C9B" w:rsidRPr="00DA59E4" w:rsidRDefault="000B7C9B" w:rsidP="00082550">
      <w:pPr>
        <w:pStyle w:val="Tytu"/>
        <w:numPr>
          <w:ilvl w:val="0"/>
          <w:numId w:val="24"/>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może najpierw dokonać oceny ofert, a następnie zbadać, czy oferta Wykonawcy, którego oferta została oceniona jako najkorzystniejsza, nie podlega wykluczeniu oraz spełnia warunki udziału w</w:t>
      </w:r>
      <w:r w:rsidR="00820DB5">
        <w:rPr>
          <w:rFonts w:asciiTheme="minorHAnsi" w:eastAsiaTheme="minorHAnsi" w:hAnsiTheme="minorHAnsi" w:cstheme="minorHAnsi"/>
          <w:b w:val="0"/>
          <w:bCs w:val="0"/>
          <w:sz w:val="20"/>
          <w:szCs w:val="20"/>
          <w:lang w:eastAsia="en-US"/>
        </w:rPr>
        <w:t> </w:t>
      </w:r>
      <w:r w:rsidRPr="00DA59E4">
        <w:rPr>
          <w:rFonts w:asciiTheme="minorHAnsi" w:eastAsiaTheme="minorHAnsi" w:hAnsiTheme="minorHAnsi" w:cstheme="minorHAnsi"/>
          <w:b w:val="0"/>
          <w:bCs w:val="0"/>
          <w:sz w:val="20"/>
          <w:szCs w:val="20"/>
          <w:lang w:eastAsia="en-US"/>
        </w:rPr>
        <w:t>postępowaniu.</w:t>
      </w:r>
    </w:p>
    <w:p w14:paraId="0A562647" w14:textId="14D03665" w:rsidR="000B7C9B" w:rsidRDefault="000B7C9B" w:rsidP="000B7C9B">
      <w:pPr>
        <w:pStyle w:val="Akapitzlist"/>
        <w:ind w:left="284"/>
        <w:rPr>
          <w:rFonts w:cstheme="minorHAnsi"/>
          <w:bCs/>
          <w:sz w:val="20"/>
          <w:szCs w:val="20"/>
        </w:rPr>
      </w:pPr>
    </w:p>
    <w:p w14:paraId="12C373CC" w14:textId="77777777" w:rsidR="00F406D4" w:rsidRPr="00DA59E4" w:rsidRDefault="00F406D4" w:rsidP="000B7C9B">
      <w:pPr>
        <w:pStyle w:val="Akapitzlist"/>
        <w:ind w:left="284"/>
        <w:rPr>
          <w:rFonts w:cstheme="minorHAnsi"/>
          <w:bCs/>
          <w:sz w:val="20"/>
          <w:szCs w:val="20"/>
        </w:rPr>
      </w:pPr>
    </w:p>
    <w:p w14:paraId="26071FA7" w14:textId="77777777" w:rsidR="000B7C9B" w:rsidRPr="00DA59E4" w:rsidRDefault="000B7C9B" w:rsidP="00082550">
      <w:pPr>
        <w:pStyle w:val="Akapitzlist"/>
        <w:numPr>
          <w:ilvl w:val="0"/>
          <w:numId w:val="28"/>
        </w:numPr>
        <w:spacing w:after="0"/>
        <w:ind w:left="284" w:hanging="284"/>
        <w:rPr>
          <w:rFonts w:cstheme="minorHAnsi"/>
          <w:b/>
          <w:sz w:val="20"/>
          <w:szCs w:val="20"/>
        </w:rPr>
      </w:pPr>
      <w:r w:rsidRPr="00DA59E4">
        <w:rPr>
          <w:rFonts w:cstheme="minorHAnsi"/>
          <w:b/>
          <w:sz w:val="20"/>
          <w:szCs w:val="20"/>
        </w:rPr>
        <w:t>Klauzula informacyjna w zakresie przetwarzania danych osobowych</w:t>
      </w:r>
    </w:p>
    <w:p w14:paraId="7A56036F" w14:textId="3CD91910" w:rsidR="004F3D5B" w:rsidRDefault="000B7C9B" w:rsidP="001C77B8">
      <w:pPr>
        <w:pStyle w:val="Textbody"/>
        <w:ind w:left="284"/>
        <w:jc w:val="both"/>
        <w:rPr>
          <w:rFonts w:asciiTheme="minorHAnsi" w:eastAsiaTheme="minorHAnsi" w:hAnsiTheme="minorHAnsi" w:cstheme="minorHAnsi"/>
          <w:kern w:val="0"/>
          <w:sz w:val="20"/>
          <w:szCs w:val="20"/>
          <w:lang w:eastAsia="en-US"/>
        </w:rPr>
      </w:pPr>
      <w:r w:rsidRPr="00DA59E4">
        <w:rPr>
          <w:rFonts w:asciiTheme="minorHAnsi" w:eastAsiaTheme="minorHAnsi" w:hAnsiTheme="minorHAnsi" w:cstheme="minorHAnsi"/>
          <w:kern w:val="0"/>
          <w:sz w:val="20"/>
          <w:szCs w:val="20"/>
          <w:lang w:eastAsia="en-US"/>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w:t>
      </w:r>
      <w:r w:rsidRPr="00DA59E4">
        <w:rPr>
          <w:rFonts w:asciiTheme="minorHAnsi" w:eastAsiaTheme="minorHAnsi" w:hAnsiTheme="minorHAnsi" w:cstheme="minorHAnsi"/>
          <w:kern w:val="0"/>
          <w:sz w:val="20"/>
          <w:szCs w:val="20"/>
          <w:lang w:eastAsia="en-US"/>
        </w:rPr>
        <w:lastRenderedPageBreak/>
        <w:t>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1E2EE3">
        <w:rPr>
          <w:rFonts w:asciiTheme="minorHAnsi" w:eastAsiaTheme="minorHAnsi" w:hAnsiTheme="minorHAnsi" w:cstheme="minorHAnsi"/>
          <w:kern w:val="0"/>
          <w:sz w:val="20"/>
          <w:szCs w:val="20"/>
          <w:lang w:eastAsia="en-US"/>
        </w:rPr>
        <w:t xml:space="preserve"> iod</w:t>
      </w:r>
      <w:r w:rsidRPr="00DA59E4">
        <w:rPr>
          <w:rFonts w:asciiTheme="minorHAnsi" w:eastAsiaTheme="minorHAnsi" w:hAnsiTheme="minorHAnsi" w:cstheme="minorHAnsi"/>
          <w:kern w:val="0"/>
          <w:sz w:val="20"/>
          <w:szCs w:val="20"/>
          <w:lang w:eastAsia="en-US"/>
        </w:rPr>
        <w:t>@pwm.com.pl Po stronie Wykonawcy leży obowiązek uzyskania zgody osoby fizycznej na wskazanie jej danych w postępowaniu o udzielenie zamówienia, w tym w składanej ofercie.</w:t>
      </w:r>
    </w:p>
    <w:p w14:paraId="35E0DBFC" w14:textId="0E641C81" w:rsidR="00301D6C" w:rsidRDefault="00301D6C" w:rsidP="001C77B8">
      <w:pPr>
        <w:pStyle w:val="Textbody"/>
        <w:ind w:left="284"/>
        <w:jc w:val="both"/>
        <w:rPr>
          <w:rFonts w:asciiTheme="minorHAnsi" w:eastAsiaTheme="minorHAnsi" w:hAnsiTheme="minorHAnsi" w:cstheme="minorHAnsi"/>
          <w:kern w:val="0"/>
          <w:sz w:val="20"/>
          <w:szCs w:val="20"/>
          <w:lang w:eastAsia="en-US"/>
        </w:rPr>
      </w:pPr>
    </w:p>
    <w:p w14:paraId="31A63F0E" w14:textId="51CDCCC8" w:rsidR="00301D6C" w:rsidRDefault="00301D6C" w:rsidP="001C77B8">
      <w:pPr>
        <w:pStyle w:val="Textbody"/>
        <w:ind w:left="284"/>
        <w:jc w:val="both"/>
        <w:rPr>
          <w:rFonts w:asciiTheme="minorHAnsi" w:eastAsiaTheme="minorHAnsi" w:hAnsiTheme="minorHAnsi" w:cstheme="minorHAnsi"/>
          <w:kern w:val="0"/>
          <w:sz w:val="20"/>
          <w:szCs w:val="20"/>
          <w:lang w:eastAsia="en-US"/>
        </w:rPr>
      </w:pPr>
    </w:p>
    <w:p w14:paraId="5F36068C" w14:textId="36A6064C" w:rsidR="00301D6C" w:rsidRDefault="00301D6C" w:rsidP="00301D6C">
      <w:pPr>
        <w:pStyle w:val="Textbody"/>
        <w:jc w:val="both"/>
        <w:rPr>
          <w:rFonts w:asciiTheme="minorHAnsi" w:eastAsiaTheme="minorHAnsi" w:hAnsiTheme="minorHAnsi" w:cstheme="minorHAnsi"/>
          <w:kern w:val="0"/>
          <w:sz w:val="20"/>
          <w:szCs w:val="20"/>
          <w:lang w:eastAsia="en-US"/>
        </w:rPr>
      </w:pPr>
    </w:p>
    <w:p w14:paraId="1A4C587F" w14:textId="7DEBAD2A" w:rsidR="00301D6C" w:rsidRDefault="00301D6C" w:rsidP="001C77B8">
      <w:pPr>
        <w:pStyle w:val="Textbody"/>
        <w:ind w:left="284"/>
        <w:jc w:val="both"/>
        <w:rPr>
          <w:rFonts w:asciiTheme="minorHAnsi" w:eastAsiaTheme="minorHAnsi" w:hAnsiTheme="minorHAnsi" w:cstheme="minorHAnsi"/>
          <w:kern w:val="0"/>
          <w:sz w:val="20"/>
          <w:szCs w:val="20"/>
          <w:lang w:eastAsia="en-US"/>
        </w:rPr>
      </w:pPr>
    </w:p>
    <w:p w14:paraId="555F2AD4" w14:textId="61301F92" w:rsidR="00301D6C" w:rsidRDefault="00301D6C" w:rsidP="00301D6C">
      <w:pPr>
        <w:pStyle w:val="Textbody"/>
        <w:ind w:left="5948" w:firstLine="424"/>
        <w:jc w:val="both"/>
        <w:rPr>
          <w:rFonts w:asciiTheme="minorHAnsi" w:eastAsiaTheme="minorHAnsi" w:hAnsiTheme="minorHAnsi" w:cstheme="minorHAnsi"/>
          <w:kern w:val="0"/>
          <w:sz w:val="20"/>
          <w:szCs w:val="20"/>
          <w:lang w:eastAsia="en-US"/>
        </w:rPr>
      </w:pPr>
      <w:r>
        <w:rPr>
          <w:rFonts w:asciiTheme="minorHAnsi" w:eastAsiaTheme="minorHAnsi" w:hAnsiTheme="minorHAnsi" w:cstheme="minorHAnsi"/>
          <w:kern w:val="0"/>
          <w:sz w:val="20"/>
          <w:szCs w:val="20"/>
          <w:lang w:eastAsia="en-US"/>
        </w:rPr>
        <w:t>Zatwierdził:</w:t>
      </w:r>
    </w:p>
    <w:p w14:paraId="68ED8D7E" w14:textId="14D15563" w:rsidR="00301D6C" w:rsidRPr="001C77B8" w:rsidRDefault="00301D6C" w:rsidP="001C77B8">
      <w:pPr>
        <w:pStyle w:val="Textbody"/>
        <w:ind w:left="284"/>
        <w:jc w:val="both"/>
        <w:rPr>
          <w:rFonts w:asciiTheme="minorHAnsi" w:eastAsiaTheme="minorHAnsi" w:hAnsiTheme="minorHAnsi" w:cstheme="minorHAnsi"/>
          <w:kern w:val="0"/>
          <w:sz w:val="20"/>
          <w:szCs w:val="20"/>
          <w:lang w:eastAsia="en-US"/>
        </w:rPr>
      </w:pPr>
    </w:p>
    <w:sectPr w:rsidR="00301D6C" w:rsidRPr="001C77B8" w:rsidSect="00CB5ACE">
      <w:headerReference w:type="even" r:id="rId9"/>
      <w:headerReference w:type="default" r:id="rId10"/>
      <w:footerReference w:type="even" r:id="rId11"/>
      <w:footerReference w:type="default" r:id="rId12"/>
      <w:headerReference w:type="first" r:id="rId13"/>
      <w:footerReference w:type="first" r:id="rId14"/>
      <w:pgSz w:w="11906" w:h="16838"/>
      <w:pgMar w:top="56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C59FA" w14:textId="77777777" w:rsidR="003A7DAB" w:rsidRDefault="003A7DAB" w:rsidP="001C2731">
      <w:pPr>
        <w:spacing w:after="0" w:line="240" w:lineRule="auto"/>
      </w:pPr>
      <w:r>
        <w:separator/>
      </w:r>
    </w:p>
  </w:endnote>
  <w:endnote w:type="continuationSeparator" w:id="0">
    <w:p w14:paraId="7743F508" w14:textId="77777777" w:rsidR="003A7DAB" w:rsidRDefault="003A7DAB" w:rsidP="001C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5C92" w14:textId="77777777" w:rsidR="002713FC" w:rsidRDefault="002713F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16"/>
        <w:szCs w:val="16"/>
      </w:rPr>
      <w:id w:val="-1444917238"/>
      <w:docPartObj>
        <w:docPartGallery w:val="Page Numbers (Bottom of Page)"/>
        <w:docPartUnique/>
      </w:docPartObj>
    </w:sdtPr>
    <w:sdtEndPr/>
    <w:sdtContent>
      <w:sdt>
        <w:sdtPr>
          <w:rPr>
            <w:rFonts w:cstheme="minorHAnsi"/>
            <w:sz w:val="16"/>
            <w:szCs w:val="16"/>
          </w:rPr>
          <w:id w:val="1728636285"/>
          <w:docPartObj>
            <w:docPartGallery w:val="Page Numbers (Top of Page)"/>
            <w:docPartUnique/>
          </w:docPartObj>
        </w:sdtPr>
        <w:sdtEndPr/>
        <w:sdtContent>
          <w:p w14:paraId="0D6AAC6C" w14:textId="77777777" w:rsidR="002713FC" w:rsidRPr="001C2731" w:rsidRDefault="002713FC">
            <w:pPr>
              <w:pStyle w:val="Stopka"/>
              <w:jc w:val="center"/>
              <w:rPr>
                <w:rFonts w:cstheme="minorHAnsi"/>
                <w:sz w:val="16"/>
                <w:szCs w:val="16"/>
              </w:rPr>
            </w:pPr>
            <w:r w:rsidRPr="001C2731">
              <w:rPr>
                <w:rFonts w:cstheme="minorHAnsi"/>
                <w:sz w:val="16"/>
                <w:szCs w:val="16"/>
              </w:rPr>
              <w:t xml:space="preserve">Strona </w:t>
            </w:r>
            <w:r w:rsidRPr="001C2731">
              <w:rPr>
                <w:rFonts w:cstheme="minorHAnsi"/>
                <w:b/>
                <w:bCs/>
                <w:sz w:val="16"/>
                <w:szCs w:val="16"/>
              </w:rPr>
              <w:fldChar w:fldCharType="begin"/>
            </w:r>
            <w:r w:rsidRPr="001C2731">
              <w:rPr>
                <w:rFonts w:cstheme="minorHAnsi"/>
                <w:b/>
                <w:bCs/>
                <w:sz w:val="16"/>
                <w:szCs w:val="16"/>
              </w:rPr>
              <w:instrText>PAGE</w:instrText>
            </w:r>
            <w:r w:rsidRPr="001C2731">
              <w:rPr>
                <w:rFonts w:cstheme="minorHAnsi"/>
                <w:b/>
                <w:bCs/>
                <w:sz w:val="16"/>
                <w:szCs w:val="16"/>
              </w:rPr>
              <w:fldChar w:fldCharType="separate"/>
            </w:r>
            <w:r w:rsidRPr="001C2731">
              <w:rPr>
                <w:rFonts w:cstheme="minorHAnsi"/>
                <w:b/>
                <w:bCs/>
                <w:sz w:val="16"/>
                <w:szCs w:val="16"/>
              </w:rPr>
              <w:t>2</w:t>
            </w:r>
            <w:r w:rsidRPr="001C2731">
              <w:rPr>
                <w:rFonts w:cstheme="minorHAnsi"/>
                <w:b/>
                <w:bCs/>
                <w:sz w:val="16"/>
                <w:szCs w:val="16"/>
              </w:rPr>
              <w:fldChar w:fldCharType="end"/>
            </w:r>
            <w:r w:rsidRPr="001C2731">
              <w:rPr>
                <w:rFonts w:cstheme="minorHAnsi"/>
                <w:sz w:val="16"/>
                <w:szCs w:val="16"/>
              </w:rPr>
              <w:t xml:space="preserve"> z </w:t>
            </w:r>
            <w:r w:rsidRPr="001C2731">
              <w:rPr>
                <w:rFonts w:cstheme="minorHAnsi"/>
                <w:b/>
                <w:bCs/>
                <w:sz w:val="16"/>
                <w:szCs w:val="16"/>
              </w:rPr>
              <w:fldChar w:fldCharType="begin"/>
            </w:r>
            <w:r w:rsidRPr="001C2731">
              <w:rPr>
                <w:rFonts w:cstheme="minorHAnsi"/>
                <w:b/>
                <w:bCs/>
                <w:sz w:val="16"/>
                <w:szCs w:val="16"/>
              </w:rPr>
              <w:instrText>NUMPAGES</w:instrText>
            </w:r>
            <w:r w:rsidRPr="001C2731">
              <w:rPr>
                <w:rFonts w:cstheme="minorHAnsi"/>
                <w:b/>
                <w:bCs/>
                <w:sz w:val="16"/>
                <w:szCs w:val="16"/>
              </w:rPr>
              <w:fldChar w:fldCharType="separate"/>
            </w:r>
            <w:r w:rsidRPr="001C2731">
              <w:rPr>
                <w:rFonts w:cstheme="minorHAnsi"/>
                <w:b/>
                <w:bCs/>
                <w:sz w:val="16"/>
                <w:szCs w:val="16"/>
              </w:rPr>
              <w:t>2</w:t>
            </w:r>
            <w:r w:rsidRPr="001C2731">
              <w:rPr>
                <w:rFonts w:cstheme="minorHAnsi"/>
                <w:b/>
                <w:bCs/>
                <w:sz w:val="16"/>
                <w:szCs w:val="16"/>
              </w:rPr>
              <w:fldChar w:fldCharType="end"/>
            </w:r>
          </w:p>
        </w:sdtContent>
      </w:sdt>
    </w:sdtContent>
  </w:sdt>
  <w:p w14:paraId="50655951" w14:textId="77777777" w:rsidR="002713FC" w:rsidRDefault="002713F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548B7" w14:textId="77777777" w:rsidR="002713FC" w:rsidRDefault="002713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FFB05" w14:textId="77777777" w:rsidR="003A7DAB" w:rsidRDefault="003A7DAB" w:rsidP="001C2731">
      <w:pPr>
        <w:spacing w:after="0" w:line="240" w:lineRule="auto"/>
      </w:pPr>
      <w:r>
        <w:separator/>
      </w:r>
    </w:p>
  </w:footnote>
  <w:footnote w:type="continuationSeparator" w:id="0">
    <w:p w14:paraId="0A9C061E" w14:textId="77777777" w:rsidR="003A7DAB" w:rsidRDefault="003A7DAB" w:rsidP="001C2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1F67F" w14:textId="77777777" w:rsidR="002713FC" w:rsidRDefault="002713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E1FB" w14:textId="77777777" w:rsidR="002713FC" w:rsidRDefault="002713F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47FA6" w14:textId="77777777" w:rsidR="002713FC" w:rsidRDefault="002713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4150001"/>
    <w:lvl w:ilvl="0">
      <w:start w:val="1"/>
      <w:numFmt w:val="bullet"/>
      <w:lvlText w:val=""/>
      <w:lvlJc w:val="left"/>
      <w:pPr>
        <w:ind w:left="1146" w:hanging="360"/>
      </w:pPr>
      <w:rPr>
        <w:rFonts w:ascii="Symbol" w:hAnsi="Symbol" w:hint="default"/>
      </w:rPr>
    </w:lvl>
  </w:abstractNum>
  <w:abstractNum w:abstractNumId="1" w15:restartNumberingAfterBreak="0">
    <w:nsid w:val="03F74702"/>
    <w:multiLevelType w:val="hybridMultilevel"/>
    <w:tmpl w:val="09F43698"/>
    <w:lvl w:ilvl="0" w:tplc="E5E2B672">
      <w:start w:val="1"/>
      <w:numFmt w:val="lowerLetter"/>
      <w:lvlText w:val="%1)"/>
      <w:lvlJc w:val="left"/>
      <w:pPr>
        <w:ind w:left="928" w:hanging="360"/>
      </w:pPr>
      <w:rPr>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6146268"/>
    <w:multiLevelType w:val="hybridMultilevel"/>
    <w:tmpl w:val="65ACCF34"/>
    <w:lvl w:ilvl="0" w:tplc="87766522">
      <w:start w:val="1"/>
      <w:numFmt w:val="decimal"/>
      <w:lvlText w:val="%1."/>
      <w:lvlJc w:val="left"/>
      <w:pPr>
        <w:ind w:left="720" w:hanging="360"/>
      </w:pPr>
      <w:rPr>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1F3FD4"/>
    <w:multiLevelType w:val="hybridMultilevel"/>
    <w:tmpl w:val="EB2CBC68"/>
    <w:lvl w:ilvl="0" w:tplc="933AA868">
      <w:start w:val="2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3730BD"/>
    <w:multiLevelType w:val="hybridMultilevel"/>
    <w:tmpl w:val="A17A4B84"/>
    <w:lvl w:ilvl="0" w:tplc="5E36DA5A">
      <w:start w:val="1"/>
      <w:numFmt w:val="decimal"/>
      <w:lvlText w:val="%1."/>
      <w:lvlJc w:val="left"/>
      <w:pPr>
        <w:ind w:left="720" w:hanging="360"/>
      </w:pPr>
      <w:rPr>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44634"/>
    <w:multiLevelType w:val="hybridMultilevel"/>
    <w:tmpl w:val="6BECB33E"/>
    <w:lvl w:ilvl="0" w:tplc="043E2A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1612BF"/>
    <w:multiLevelType w:val="hybridMultilevel"/>
    <w:tmpl w:val="C8CE0632"/>
    <w:lvl w:ilvl="0" w:tplc="1D0A48E8">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1223BB1"/>
    <w:multiLevelType w:val="hybridMultilevel"/>
    <w:tmpl w:val="4ADC46FA"/>
    <w:lvl w:ilvl="0" w:tplc="704A600C">
      <w:start w:val="1"/>
      <w:numFmt w:val="lowerLetter"/>
      <w:lvlText w:val="%1)"/>
      <w:lvlJc w:val="left"/>
      <w:pPr>
        <w:ind w:left="1713"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21F14B94"/>
    <w:multiLevelType w:val="hybridMultilevel"/>
    <w:tmpl w:val="7D48CBE8"/>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ED49F7"/>
    <w:multiLevelType w:val="hybridMultilevel"/>
    <w:tmpl w:val="7C58D248"/>
    <w:lvl w:ilvl="0" w:tplc="DEBA18D0">
      <w:start w:val="22"/>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E66347"/>
    <w:multiLevelType w:val="hybridMultilevel"/>
    <w:tmpl w:val="0EB8099C"/>
    <w:lvl w:ilvl="0" w:tplc="F47840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A14ECA"/>
    <w:multiLevelType w:val="hybridMultilevel"/>
    <w:tmpl w:val="E898D12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2063A67"/>
    <w:multiLevelType w:val="hybridMultilevel"/>
    <w:tmpl w:val="1FA682A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3D3C4D"/>
    <w:multiLevelType w:val="hybridMultilevel"/>
    <w:tmpl w:val="6AA4956E"/>
    <w:lvl w:ilvl="0" w:tplc="4AB8C9A6">
      <w:start w:val="1"/>
      <w:numFmt w:val="lowerLetter"/>
      <w:lvlText w:val="%1)"/>
      <w:lvlJc w:val="left"/>
      <w:pPr>
        <w:ind w:left="1713"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3817153D"/>
    <w:multiLevelType w:val="hybridMultilevel"/>
    <w:tmpl w:val="1390DBFA"/>
    <w:lvl w:ilvl="0" w:tplc="9E362FA0">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D33C68"/>
    <w:multiLevelType w:val="hybridMultilevel"/>
    <w:tmpl w:val="690EDFAE"/>
    <w:lvl w:ilvl="0" w:tplc="355C6EDC">
      <w:start w:val="7"/>
      <w:numFmt w:val="upperRoman"/>
      <w:lvlText w:val="%1."/>
      <w:lvlJc w:val="left"/>
      <w:pPr>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6611DC"/>
    <w:multiLevelType w:val="hybridMultilevel"/>
    <w:tmpl w:val="8840A660"/>
    <w:lvl w:ilvl="0" w:tplc="19949F3E">
      <w:start w:val="22"/>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CA3B06"/>
    <w:multiLevelType w:val="hybridMultilevel"/>
    <w:tmpl w:val="3CFE6BC6"/>
    <w:lvl w:ilvl="0" w:tplc="F5CC24D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132F4A"/>
    <w:multiLevelType w:val="hybridMultilevel"/>
    <w:tmpl w:val="CD7CA5EE"/>
    <w:lvl w:ilvl="0" w:tplc="04150013">
      <w:start w:val="1"/>
      <w:numFmt w:val="upp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9" w15:restartNumberingAfterBreak="0">
    <w:nsid w:val="5439583B"/>
    <w:multiLevelType w:val="multilevel"/>
    <w:tmpl w:val="8D42AE5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A270F8"/>
    <w:multiLevelType w:val="hybridMultilevel"/>
    <w:tmpl w:val="3F307E20"/>
    <w:lvl w:ilvl="0" w:tplc="357067E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EC675E"/>
    <w:multiLevelType w:val="hybridMultilevel"/>
    <w:tmpl w:val="3A8A45A0"/>
    <w:lvl w:ilvl="0" w:tplc="867A653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9837F2"/>
    <w:multiLevelType w:val="hybridMultilevel"/>
    <w:tmpl w:val="E59C53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D74061C"/>
    <w:multiLevelType w:val="hybridMultilevel"/>
    <w:tmpl w:val="060E943A"/>
    <w:lvl w:ilvl="0" w:tplc="7CF8BBA2">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751097"/>
    <w:multiLevelType w:val="hybridMultilevel"/>
    <w:tmpl w:val="576AF6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E09508F"/>
    <w:multiLevelType w:val="hybridMultilevel"/>
    <w:tmpl w:val="A99E9372"/>
    <w:lvl w:ilvl="0" w:tplc="5748E02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2962B7"/>
    <w:multiLevelType w:val="hybridMultilevel"/>
    <w:tmpl w:val="AF840C94"/>
    <w:lvl w:ilvl="0" w:tplc="0415000B">
      <w:start w:val="1"/>
      <w:numFmt w:val="bullet"/>
      <w:lvlText w:val=""/>
      <w:lvlJc w:val="left"/>
      <w:pPr>
        <w:ind w:left="1768" w:hanging="360"/>
      </w:pPr>
      <w:rPr>
        <w:rFonts w:ascii="Wingdings" w:hAnsi="Wingdings" w:hint="default"/>
      </w:rPr>
    </w:lvl>
    <w:lvl w:ilvl="1" w:tplc="04150003" w:tentative="1">
      <w:start w:val="1"/>
      <w:numFmt w:val="bullet"/>
      <w:lvlText w:val="o"/>
      <w:lvlJc w:val="left"/>
      <w:pPr>
        <w:ind w:left="2488" w:hanging="360"/>
      </w:pPr>
      <w:rPr>
        <w:rFonts w:ascii="Courier New" w:hAnsi="Courier New" w:cs="Courier New" w:hint="default"/>
      </w:rPr>
    </w:lvl>
    <w:lvl w:ilvl="2" w:tplc="04150005" w:tentative="1">
      <w:start w:val="1"/>
      <w:numFmt w:val="bullet"/>
      <w:lvlText w:val=""/>
      <w:lvlJc w:val="left"/>
      <w:pPr>
        <w:ind w:left="3208" w:hanging="360"/>
      </w:pPr>
      <w:rPr>
        <w:rFonts w:ascii="Wingdings" w:hAnsi="Wingdings" w:hint="default"/>
      </w:rPr>
    </w:lvl>
    <w:lvl w:ilvl="3" w:tplc="04150001" w:tentative="1">
      <w:start w:val="1"/>
      <w:numFmt w:val="bullet"/>
      <w:lvlText w:val=""/>
      <w:lvlJc w:val="left"/>
      <w:pPr>
        <w:ind w:left="3928" w:hanging="360"/>
      </w:pPr>
      <w:rPr>
        <w:rFonts w:ascii="Symbol" w:hAnsi="Symbol" w:hint="default"/>
      </w:rPr>
    </w:lvl>
    <w:lvl w:ilvl="4" w:tplc="04150003" w:tentative="1">
      <w:start w:val="1"/>
      <w:numFmt w:val="bullet"/>
      <w:lvlText w:val="o"/>
      <w:lvlJc w:val="left"/>
      <w:pPr>
        <w:ind w:left="4648" w:hanging="360"/>
      </w:pPr>
      <w:rPr>
        <w:rFonts w:ascii="Courier New" w:hAnsi="Courier New" w:cs="Courier New" w:hint="default"/>
      </w:rPr>
    </w:lvl>
    <w:lvl w:ilvl="5" w:tplc="04150005" w:tentative="1">
      <w:start w:val="1"/>
      <w:numFmt w:val="bullet"/>
      <w:lvlText w:val=""/>
      <w:lvlJc w:val="left"/>
      <w:pPr>
        <w:ind w:left="5368" w:hanging="360"/>
      </w:pPr>
      <w:rPr>
        <w:rFonts w:ascii="Wingdings" w:hAnsi="Wingdings" w:hint="default"/>
      </w:rPr>
    </w:lvl>
    <w:lvl w:ilvl="6" w:tplc="04150001" w:tentative="1">
      <w:start w:val="1"/>
      <w:numFmt w:val="bullet"/>
      <w:lvlText w:val=""/>
      <w:lvlJc w:val="left"/>
      <w:pPr>
        <w:ind w:left="6088" w:hanging="360"/>
      </w:pPr>
      <w:rPr>
        <w:rFonts w:ascii="Symbol" w:hAnsi="Symbol" w:hint="default"/>
      </w:rPr>
    </w:lvl>
    <w:lvl w:ilvl="7" w:tplc="04150003" w:tentative="1">
      <w:start w:val="1"/>
      <w:numFmt w:val="bullet"/>
      <w:lvlText w:val="o"/>
      <w:lvlJc w:val="left"/>
      <w:pPr>
        <w:ind w:left="6808" w:hanging="360"/>
      </w:pPr>
      <w:rPr>
        <w:rFonts w:ascii="Courier New" w:hAnsi="Courier New" w:cs="Courier New" w:hint="default"/>
      </w:rPr>
    </w:lvl>
    <w:lvl w:ilvl="8" w:tplc="04150005" w:tentative="1">
      <w:start w:val="1"/>
      <w:numFmt w:val="bullet"/>
      <w:lvlText w:val=""/>
      <w:lvlJc w:val="left"/>
      <w:pPr>
        <w:ind w:left="7528" w:hanging="360"/>
      </w:pPr>
      <w:rPr>
        <w:rFonts w:ascii="Wingdings" w:hAnsi="Wingdings" w:hint="default"/>
      </w:rPr>
    </w:lvl>
  </w:abstractNum>
  <w:abstractNum w:abstractNumId="27" w15:restartNumberingAfterBreak="0">
    <w:nsid w:val="66C90846"/>
    <w:multiLevelType w:val="hybridMultilevel"/>
    <w:tmpl w:val="0F44E39C"/>
    <w:lvl w:ilvl="0" w:tplc="915E51BC">
      <w:start w:val="1"/>
      <w:numFmt w:val="upperRoman"/>
      <w:lvlText w:val="%1."/>
      <w:lvlJc w:val="left"/>
      <w:pPr>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145062"/>
    <w:multiLevelType w:val="hybridMultilevel"/>
    <w:tmpl w:val="85B047F6"/>
    <w:lvl w:ilvl="0" w:tplc="118C98B6">
      <w:start w:val="23"/>
      <w:numFmt w:val="decimal"/>
      <w:lvlText w:val="%1."/>
      <w:lvlJc w:val="left"/>
      <w:pPr>
        <w:ind w:left="644" w:hanging="360"/>
      </w:pPr>
      <w:rPr>
        <w:rFonts w:hint="default"/>
        <w:b/>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29" w15:restartNumberingAfterBreak="0">
    <w:nsid w:val="6C984CC7"/>
    <w:multiLevelType w:val="hybridMultilevel"/>
    <w:tmpl w:val="96CA2EF6"/>
    <w:lvl w:ilvl="0" w:tplc="26BC58EA">
      <w:start w:val="1"/>
      <w:numFmt w:val="lowerLetter"/>
      <w:lvlText w:val="%1)"/>
      <w:lvlJc w:val="left"/>
      <w:pPr>
        <w:ind w:left="761" w:hanging="360"/>
      </w:pPr>
      <w:rPr>
        <w:b/>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30" w15:restartNumberingAfterBreak="0">
    <w:nsid w:val="6FE574C7"/>
    <w:multiLevelType w:val="hybridMultilevel"/>
    <w:tmpl w:val="1C7639DC"/>
    <w:lvl w:ilvl="0" w:tplc="385EBDD4">
      <w:start w:val="1"/>
      <w:numFmt w:val="lowerLetter"/>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71F33513"/>
    <w:multiLevelType w:val="hybridMultilevel"/>
    <w:tmpl w:val="E2CC36EC"/>
    <w:lvl w:ilvl="0" w:tplc="4DC4E5FA">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2" w15:restartNumberingAfterBreak="0">
    <w:nsid w:val="764F7CD8"/>
    <w:multiLevelType w:val="hybridMultilevel"/>
    <w:tmpl w:val="A4C47DBE"/>
    <w:lvl w:ilvl="0" w:tplc="83720D8E">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7B570446"/>
    <w:multiLevelType w:val="hybridMultilevel"/>
    <w:tmpl w:val="AFCA633E"/>
    <w:lvl w:ilvl="0" w:tplc="BB006A1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2"/>
  </w:num>
  <w:num w:numId="3">
    <w:abstractNumId w:val="31"/>
  </w:num>
  <w:num w:numId="4">
    <w:abstractNumId w:val="21"/>
  </w:num>
  <w:num w:numId="5">
    <w:abstractNumId w:val="11"/>
  </w:num>
  <w:num w:numId="6">
    <w:abstractNumId w:val="16"/>
  </w:num>
  <w:num w:numId="7">
    <w:abstractNumId w:val="29"/>
  </w:num>
  <w:num w:numId="8">
    <w:abstractNumId w:val="28"/>
  </w:num>
  <w:num w:numId="9">
    <w:abstractNumId w:val="25"/>
  </w:num>
  <w:num w:numId="10">
    <w:abstractNumId w:val="12"/>
  </w:num>
  <w:num w:numId="11">
    <w:abstractNumId w:val="8"/>
  </w:num>
  <w:num w:numId="12">
    <w:abstractNumId w:val="6"/>
  </w:num>
  <w:num w:numId="13">
    <w:abstractNumId w:val="10"/>
  </w:num>
  <w:num w:numId="14">
    <w:abstractNumId w:val="13"/>
  </w:num>
  <w:num w:numId="15">
    <w:abstractNumId w:val="7"/>
  </w:num>
  <w:num w:numId="16">
    <w:abstractNumId w:val="14"/>
  </w:num>
  <w:num w:numId="17">
    <w:abstractNumId w:val="23"/>
  </w:num>
  <w:num w:numId="18">
    <w:abstractNumId w:val="26"/>
  </w:num>
  <w:num w:numId="19">
    <w:abstractNumId w:val="2"/>
  </w:num>
  <w:num w:numId="20">
    <w:abstractNumId w:val="0"/>
  </w:num>
  <w:num w:numId="21">
    <w:abstractNumId w:val="33"/>
  </w:num>
  <w:num w:numId="22">
    <w:abstractNumId w:val="1"/>
  </w:num>
  <w:num w:numId="23">
    <w:abstractNumId w:val="20"/>
  </w:num>
  <w:num w:numId="24">
    <w:abstractNumId w:val="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5"/>
  </w:num>
  <w:num w:numId="29">
    <w:abstractNumId w:val="19"/>
  </w:num>
  <w:num w:numId="30">
    <w:abstractNumId w:val="4"/>
  </w:num>
  <w:num w:numId="31">
    <w:abstractNumId w:val="3"/>
  </w:num>
  <w:num w:numId="32">
    <w:abstractNumId w:val="9"/>
  </w:num>
  <w:num w:numId="33">
    <w:abstractNumId w:val="22"/>
  </w:num>
  <w:num w:numId="34">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2A"/>
    <w:rsid w:val="000015E9"/>
    <w:rsid w:val="00016331"/>
    <w:rsid w:val="00016B45"/>
    <w:rsid w:val="00032B8E"/>
    <w:rsid w:val="00055A40"/>
    <w:rsid w:val="000620AF"/>
    <w:rsid w:val="00082550"/>
    <w:rsid w:val="000933C2"/>
    <w:rsid w:val="00095CAB"/>
    <w:rsid w:val="000A0D4B"/>
    <w:rsid w:val="000B28CC"/>
    <w:rsid w:val="000B7C9B"/>
    <w:rsid w:val="000C1A11"/>
    <w:rsid w:val="000E42B3"/>
    <w:rsid w:val="000F116B"/>
    <w:rsid w:val="000F4D04"/>
    <w:rsid w:val="001026AA"/>
    <w:rsid w:val="00103103"/>
    <w:rsid w:val="00103276"/>
    <w:rsid w:val="00104950"/>
    <w:rsid w:val="00114D83"/>
    <w:rsid w:val="0012029C"/>
    <w:rsid w:val="00132D66"/>
    <w:rsid w:val="00133F49"/>
    <w:rsid w:val="001348E9"/>
    <w:rsid w:val="001468C9"/>
    <w:rsid w:val="001908DF"/>
    <w:rsid w:val="001912E3"/>
    <w:rsid w:val="00191901"/>
    <w:rsid w:val="0019377D"/>
    <w:rsid w:val="001C2731"/>
    <w:rsid w:val="001C77B8"/>
    <w:rsid w:val="001E03FF"/>
    <w:rsid w:val="001E2EE3"/>
    <w:rsid w:val="001F368C"/>
    <w:rsid w:val="00201840"/>
    <w:rsid w:val="002040EC"/>
    <w:rsid w:val="002119C5"/>
    <w:rsid w:val="002146F4"/>
    <w:rsid w:val="00217194"/>
    <w:rsid w:val="00221F73"/>
    <w:rsid w:val="002713FC"/>
    <w:rsid w:val="002847C0"/>
    <w:rsid w:val="0028654C"/>
    <w:rsid w:val="002878FC"/>
    <w:rsid w:val="002946B9"/>
    <w:rsid w:val="002A2BC0"/>
    <w:rsid w:val="002B4CA9"/>
    <w:rsid w:val="002D3D53"/>
    <w:rsid w:val="002D6FF5"/>
    <w:rsid w:val="002E0BF0"/>
    <w:rsid w:val="002E6DB3"/>
    <w:rsid w:val="002F2DE3"/>
    <w:rsid w:val="00301D6C"/>
    <w:rsid w:val="00302AB8"/>
    <w:rsid w:val="0031196B"/>
    <w:rsid w:val="003409AD"/>
    <w:rsid w:val="00365E1A"/>
    <w:rsid w:val="00367108"/>
    <w:rsid w:val="003A2A37"/>
    <w:rsid w:val="003A7CDC"/>
    <w:rsid w:val="003A7DAB"/>
    <w:rsid w:val="003B175E"/>
    <w:rsid w:val="003B4863"/>
    <w:rsid w:val="003B49CB"/>
    <w:rsid w:val="003B66F9"/>
    <w:rsid w:val="003C650D"/>
    <w:rsid w:val="004172EA"/>
    <w:rsid w:val="0043134C"/>
    <w:rsid w:val="00432859"/>
    <w:rsid w:val="00434B17"/>
    <w:rsid w:val="00437311"/>
    <w:rsid w:val="00437DB4"/>
    <w:rsid w:val="00452C9D"/>
    <w:rsid w:val="00455FAB"/>
    <w:rsid w:val="00473F36"/>
    <w:rsid w:val="00495E4C"/>
    <w:rsid w:val="00496239"/>
    <w:rsid w:val="004A0AB8"/>
    <w:rsid w:val="004A5DE7"/>
    <w:rsid w:val="004B3CB0"/>
    <w:rsid w:val="004C57B7"/>
    <w:rsid w:val="004D0A69"/>
    <w:rsid w:val="004E752A"/>
    <w:rsid w:val="004F3D5B"/>
    <w:rsid w:val="004F422D"/>
    <w:rsid w:val="0053140A"/>
    <w:rsid w:val="005317BE"/>
    <w:rsid w:val="005375A9"/>
    <w:rsid w:val="00551789"/>
    <w:rsid w:val="00570572"/>
    <w:rsid w:val="005835D6"/>
    <w:rsid w:val="00583848"/>
    <w:rsid w:val="005A4356"/>
    <w:rsid w:val="005B3558"/>
    <w:rsid w:val="005B4A4E"/>
    <w:rsid w:val="005C0361"/>
    <w:rsid w:val="005D42FA"/>
    <w:rsid w:val="005D4C03"/>
    <w:rsid w:val="005E43F6"/>
    <w:rsid w:val="005F095A"/>
    <w:rsid w:val="00617705"/>
    <w:rsid w:val="00623165"/>
    <w:rsid w:val="00632534"/>
    <w:rsid w:val="00633D25"/>
    <w:rsid w:val="006433C7"/>
    <w:rsid w:val="00643FA7"/>
    <w:rsid w:val="0066159F"/>
    <w:rsid w:val="006738A5"/>
    <w:rsid w:val="0067569F"/>
    <w:rsid w:val="0069675E"/>
    <w:rsid w:val="006A378B"/>
    <w:rsid w:val="006C1D71"/>
    <w:rsid w:val="006E190F"/>
    <w:rsid w:val="006E3360"/>
    <w:rsid w:val="006F4640"/>
    <w:rsid w:val="00707CF8"/>
    <w:rsid w:val="007113EA"/>
    <w:rsid w:val="00717357"/>
    <w:rsid w:val="007306D3"/>
    <w:rsid w:val="00737D37"/>
    <w:rsid w:val="0074142C"/>
    <w:rsid w:val="00774161"/>
    <w:rsid w:val="00775321"/>
    <w:rsid w:val="007763FD"/>
    <w:rsid w:val="00784B27"/>
    <w:rsid w:val="007942F3"/>
    <w:rsid w:val="007C2322"/>
    <w:rsid w:val="007C6716"/>
    <w:rsid w:val="007C79E9"/>
    <w:rsid w:val="007D1CAD"/>
    <w:rsid w:val="007E05B0"/>
    <w:rsid w:val="007E0D44"/>
    <w:rsid w:val="007F05DC"/>
    <w:rsid w:val="007F2F43"/>
    <w:rsid w:val="007F5287"/>
    <w:rsid w:val="00811570"/>
    <w:rsid w:val="008158CC"/>
    <w:rsid w:val="00816294"/>
    <w:rsid w:val="00816C3E"/>
    <w:rsid w:val="00820DB5"/>
    <w:rsid w:val="008227FB"/>
    <w:rsid w:val="008240A8"/>
    <w:rsid w:val="0084045C"/>
    <w:rsid w:val="0084628D"/>
    <w:rsid w:val="00854CB6"/>
    <w:rsid w:val="0085555A"/>
    <w:rsid w:val="008973BD"/>
    <w:rsid w:val="008A0FD8"/>
    <w:rsid w:val="008A6E1D"/>
    <w:rsid w:val="008C1C7C"/>
    <w:rsid w:val="008E0518"/>
    <w:rsid w:val="008E3311"/>
    <w:rsid w:val="008E7918"/>
    <w:rsid w:val="009034D8"/>
    <w:rsid w:val="00915831"/>
    <w:rsid w:val="00916C9F"/>
    <w:rsid w:val="009240AF"/>
    <w:rsid w:val="009714E6"/>
    <w:rsid w:val="009806FA"/>
    <w:rsid w:val="009A0F08"/>
    <w:rsid w:val="009E70F8"/>
    <w:rsid w:val="00A10022"/>
    <w:rsid w:val="00A11AB5"/>
    <w:rsid w:val="00A11B98"/>
    <w:rsid w:val="00A33622"/>
    <w:rsid w:val="00A41546"/>
    <w:rsid w:val="00A4252B"/>
    <w:rsid w:val="00A50F41"/>
    <w:rsid w:val="00A75157"/>
    <w:rsid w:val="00A94B14"/>
    <w:rsid w:val="00AD108D"/>
    <w:rsid w:val="00AD5F6C"/>
    <w:rsid w:val="00B064C7"/>
    <w:rsid w:val="00B500D1"/>
    <w:rsid w:val="00B6096B"/>
    <w:rsid w:val="00B6329D"/>
    <w:rsid w:val="00B828F8"/>
    <w:rsid w:val="00B8692E"/>
    <w:rsid w:val="00B9256A"/>
    <w:rsid w:val="00B92B48"/>
    <w:rsid w:val="00B973BC"/>
    <w:rsid w:val="00BB26AB"/>
    <w:rsid w:val="00BD21C7"/>
    <w:rsid w:val="00C063DF"/>
    <w:rsid w:val="00C34602"/>
    <w:rsid w:val="00C34DBF"/>
    <w:rsid w:val="00C37703"/>
    <w:rsid w:val="00C53254"/>
    <w:rsid w:val="00C864B5"/>
    <w:rsid w:val="00C90258"/>
    <w:rsid w:val="00C913BB"/>
    <w:rsid w:val="00C96568"/>
    <w:rsid w:val="00CB5ACE"/>
    <w:rsid w:val="00CC3A43"/>
    <w:rsid w:val="00CF34A6"/>
    <w:rsid w:val="00CF353C"/>
    <w:rsid w:val="00D41E5B"/>
    <w:rsid w:val="00D542AE"/>
    <w:rsid w:val="00D96F97"/>
    <w:rsid w:val="00DD1449"/>
    <w:rsid w:val="00DD43CE"/>
    <w:rsid w:val="00E004E1"/>
    <w:rsid w:val="00E402EE"/>
    <w:rsid w:val="00E43F80"/>
    <w:rsid w:val="00E4436B"/>
    <w:rsid w:val="00E473CE"/>
    <w:rsid w:val="00E97F9E"/>
    <w:rsid w:val="00EB744E"/>
    <w:rsid w:val="00EC6E65"/>
    <w:rsid w:val="00ED7519"/>
    <w:rsid w:val="00EF1F1C"/>
    <w:rsid w:val="00F02624"/>
    <w:rsid w:val="00F339FE"/>
    <w:rsid w:val="00F406D4"/>
    <w:rsid w:val="00F40E2C"/>
    <w:rsid w:val="00F66606"/>
    <w:rsid w:val="00F6717A"/>
    <w:rsid w:val="00F82508"/>
    <w:rsid w:val="00FA1AA2"/>
    <w:rsid w:val="00FD1D74"/>
    <w:rsid w:val="00FD1F86"/>
    <w:rsid w:val="00FE1662"/>
    <w:rsid w:val="00FF1394"/>
    <w:rsid w:val="00FF6D5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7962"/>
  <w15:docId w15:val="{128BCD6D-3220-498A-8A05-56CF2221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0F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E752A"/>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basedOn w:val="Normalny"/>
    <w:link w:val="AkapitzlistZnak"/>
    <w:uiPriority w:val="34"/>
    <w:qFormat/>
    <w:rsid w:val="004E752A"/>
    <w:pPr>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locked/>
    <w:rsid w:val="004E752A"/>
    <w:rPr>
      <w:rFonts w:ascii="Calibri" w:eastAsia="Calibri" w:hAnsi="Calibri" w:cs="Times New Roman"/>
    </w:rPr>
  </w:style>
  <w:style w:type="character" w:styleId="Hipercze">
    <w:name w:val="Hyperlink"/>
    <w:basedOn w:val="Domylnaczcionkaakapitu"/>
    <w:uiPriority w:val="99"/>
    <w:unhideWhenUsed/>
    <w:rsid w:val="004E752A"/>
    <w:rPr>
      <w:color w:val="0000FF"/>
      <w:u w:val="single"/>
    </w:rPr>
  </w:style>
  <w:style w:type="table" w:styleId="Tabela-Siatka">
    <w:name w:val="Table Grid"/>
    <w:basedOn w:val="Standardowy"/>
    <w:uiPriority w:val="59"/>
    <w:rsid w:val="00A4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F3D5B"/>
    <w:rPr>
      <w:b/>
      <w:bCs/>
    </w:rPr>
  </w:style>
  <w:style w:type="character" w:customStyle="1" w:styleId="st">
    <w:name w:val="st"/>
    <w:basedOn w:val="Domylnaczcionkaakapitu"/>
    <w:rsid w:val="00B8692E"/>
  </w:style>
  <w:style w:type="character" w:styleId="Uwydatnienie">
    <w:name w:val="Emphasis"/>
    <w:basedOn w:val="Domylnaczcionkaakapitu"/>
    <w:uiPriority w:val="20"/>
    <w:qFormat/>
    <w:rsid w:val="00B8692E"/>
    <w:rPr>
      <w:i/>
      <w:iCs/>
    </w:rPr>
  </w:style>
  <w:style w:type="character" w:customStyle="1" w:styleId="left">
    <w:name w:val="left"/>
    <w:basedOn w:val="Domylnaczcionkaakapitu"/>
    <w:rsid w:val="003409AD"/>
  </w:style>
  <w:style w:type="paragraph" w:styleId="Tekstdymka">
    <w:name w:val="Balloon Text"/>
    <w:basedOn w:val="Normalny"/>
    <w:link w:val="TekstdymkaZnak"/>
    <w:uiPriority w:val="99"/>
    <w:semiHidden/>
    <w:unhideWhenUsed/>
    <w:rsid w:val="00FD1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1F86"/>
    <w:rPr>
      <w:rFonts w:ascii="Segoe UI" w:hAnsi="Segoe UI" w:cs="Segoe UI"/>
      <w:sz w:val="18"/>
      <w:szCs w:val="18"/>
    </w:rPr>
  </w:style>
  <w:style w:type="character" w:styleId="Nierozpoznanawzmianka">
    <w:name w:val="Unresolved Mention"/>
    <w:basedOn w:val="Domylnaczcionkaakapitu"/>
    <w:uiPriority w:val="99"/>
    <w:semiHidden/>
    <w:unhideWhenUsed/>
    <w:rsid w:val="00916C9F"/>
    <w:rPr>
      <w:color w:val="605E5C"/>
      <w:shd w:val="clear" w:color="auto" w:fill="E1DFDD"/>
    </w:rPr>
  </w:style>
  <w:style w:type="paragraph" w:styleId="Tytu">
    <w:name w:val="Title"/>
    <w:basedOn w:val="Normalny"/>
    <w:link w:val="TytuZnak"/>
    <w:qFormat/>
    <w:rsid w:val="000B7C9B"/>
    <w:pPr>
      <w:spacing w:after="12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0B7C9B"/>
    <w:rPr>
      <w:rFonts w:ascii="Times New Roman" w:eastAsia="Times New Roman" w:hAnsi="Times New Roman" w:cs="Times New Roman"/>
      <w:b/>
      <w:bCs/>
      <w:sz w:val="32"/>
      <w:szCs w:val="24"/>
      <w:lang w:eastAsia="pl-PL"/>
    </w:rPr>
  </w:style>
  <w:style w:type="paragraph" w:customStyle="1" w:styleId="Textbody">
    <w:name w:val="Text body"/>
    <w:basedOn w:val="Normalny"/>
    <w:rsid w:val="000B7C9B"/>
    <w:pPr>
      <w:suppressAutoHyphens/>
      <w:spacing w:after="120"/>
      <w:textAlignment w:val="baseline"/>
    </w:pPr>
    <w:rPr>
      <w:rFonts w:ascii="Calibri" w:eastAsia="Calibri" w:hAnsi="Calibri" w:cs="Calibri"/>
      <w:kern w:val="1"/>
      <w:lang w:eastAsia="zh-CN"/>
    </w:rPr>
  </w:style>
  <w:style w:type="paragraph" w:styleId="Nagwek">
    <w:name w:val="header"/>
    <w:basedOn w:val="Normalny"/>
    <w:link w:val="NagwekZnak"/>
    <w:uiPriority w:val="99"/>
    <w:unhideWhenUsed/>
    <w:rsid w:val="001C27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731"/>
  </w:style>
  <w:style w:type="paragraph" w:styleId="Stopka">
    <w:name w:val="footer"/>
    <w:basedOn w:val="Normalny"/>
    <w:link w:val="StopkaZnak"/>
    <w:uiPriority w:val="99"/>
    <w:unhideWhenUsed/>
    <w:rsid w:val="001C27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2731"/>
  </w:style>
  <w:style w:type="character" w:styleId="Odwoaniedokomentarza">
    <w:name w:val="annotation reference"/>
    <w:basedOn w:val="Domylnaczcionkaakapitu"/>
    <w:uiPriority w:val="99"/>
    <w:semiHidden/>
    <w:unhideWhenUsed/>
    <w:rsid w:val="007942F3"/>
    <w:rPr>
      <w:sz w:val="16"/>
      <w:szCs w:val="16"/>
    </w:rPr>
  </w:style>
  <w:style w:type="paragraph" w:styleId="Tekstkomentarza">
    <w:name w:val="annotation text"/>
    <w:basedOn w:val="Normalny"/>
    <w:link w:val="TekstkomentarzaZnak"/>
    <w:uiPriority w:val="99"/>
    <w:semiHidden/>
    <w:unhideWhenUsed/>
    <w:rsid w:val="007942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42F3"/>
    <w:rPr>
      <w:sz w:val="20"/>
      <w:szCs w:val="20"/>
    </w:rPr>
  </w:style>
  <w:style w:type="paragraph" w:styleId="Tematkomentarza">
    <w:name w:val="annotation subject"/>
    <w:basedOn w:val="Tekstkomentarza"/>
    <w:next w:val="Tekstkomentarza"/>
    <w:link w:val="TematkomentarzaZnak"/>
    <w:uiPriority w:val="99"/>
    <w:semiHidden/>
    <w:unhideWhenUsed/>
    <w:rsid w:val="007942F3"/>
    <w:rPr>
      <w:b/>
      <w:bCs/>
    </w:rPr>
  </w:style>
  <w:style w:type="character" w:customStyle="1" w:styleId="TematkomentarzaZnak">
    <w:name w:val="Temat komentarza Znak"/>
    <w:basedOn w:val="TekstkomentarzaZnak"/>
    <w:link w:val="Tematkomentarza"/>
    <w:uiPriority w:val="99"/>
    <w:semiHidden/>
    <w:rsid w:val="007942F3"/>
    <w:rPr>
      <w:b/>
      <w:bCs/>
      <w:sz w:val="20"/>
      <w:szCs w:val="20"/>
    </w:rPr>
  </w:style>
  <w:style w:type="paragraph" w:styleId="Tekstprzypisukocowego">
    <w:name w:val="endnote text"/>
    <w:basedOn w:val="Normalny"/>
    <w:link w:val="TekstprzypisukocowegoZnak"/>
    <w:uiPriority w:val="99"/>
    <w:semiHidden/>
    <w:unhideWhenUsed/>
    <w:rsid w:val="00055A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5A40"/>
    <w:rPr>
      <w:sz w:val="20"/>
      <w:szCs w:val="20"/>
    </w:rPr>
  </w:style>
  <w:style w:type="character" w:styleId="Odwoanieprzypisukocowego">
    <w:name w:val="endnote reference"/>
    <w:basedOn w:val="Domylnaczcionkaakapitu"/>
    <w:uiPriority w:val="99"/>
    <w:semiHidden/>
    <w:unhideWhenUsed/>
    <w:rsid w:val="00055A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630946">
      <w:bodyDiv w:val="1"/>
      <w:marLeft w:val="0"/>
      <w:marRight w:val="0"/>
      <w:marTop w:val="0"/>
      <w:marBottom w:val="0"/>
      <w:divBdr>
        <w:top w:val="none" w:sz="0" w:space="0" w:color="auto"/>
        <w:left w:val="none" w:sz="0" w:space="0" w:color="auto"/>
        <w:bottom w:val="none" w:sz="0" w:space="0" w:color="auto"/>
        <w:right w:val="none" w:sz="0" w:space="0" w:color="auto"/>
      </w:divBdr>
    </w:div>
    <w:div w:id="478885500">
      <w:bodyDiv w:val="1"/>
      <w:marLeft w:val="0"/>
      <w:marRight w:val="0"/>
      <w:marTop w:val="0"/>
      <w:marBottom w:val="0"/>
      <w:divBdr>
        <w:top w:val="none" w:sz="0" w:space="0" w:color="auto"/>
        <w:left w:val="none" w:sz="0" w:space="0" w:color="auto"/>
        <w:bottom w:val="none" w:sz="0" w:space="0" w:color="auto"/>
        <w:right w:val="none" w:sz="0" w:space="0" w:color="auto"/>
      </w:divBdr>
      <w:divsChild>
        <w:div w:id="384181332">
          <w:marLeft w:val="0"/>
          <w:marRight w:val="0"/>
          <w:marTop w:val="0"/>
          <w:marBottom w:val="390"/>
          <w:divBdr>
            <w:top w:val="none" w:sz="0" w:space="0" w:color="auto"/>
            <w:left w:val="none" w:sz="0" w:space="0" w:color="auto"/>
            <w:bottom w:val="none" w:sz="0" w:space="0" w:color="auto"/>
            <w:right w:val="none" w:sz="0" w:space="0" w:color="auto"/>
          </w:divBdr>
          <w:divsChild>
            <w:div w:id="1285848147">
              <w:marLeft w:val="0"/>
              <w:marRight w:val="0"/>
              <w:marTop w:val="0"/>
              <w:marBottom w:val="0"/>
              <w:divBdr>
                <w:top w:val="none" w:sz="0" w:space="0" w:color="auto"/>
                <w:left w:val="none" w:sz="0" w:space="0" w:color="auto"/>
                <w:bottom w:val="none" w:sz="0" w:space="0" w:color="auto"/>
                <w:right w:val="none" w:sz="0" w:space="0" w:color="auto"/>
              </w:divBdr>
              <w:divsChild>
                <w:div w:id="513768048">
                  <w:marLeft w:val="0"/>
                  <w:marRight w:val="0"/>
                  <w:marTop w:val="0"/>
                  <w:marBottom w:val="0"/>
                  <w:divBdr>
                    <w:top w:val="none" w:sz="0" w:space="0" w:color="auto"/>
                    <w:left w:val="none" w:sz="0" w:space="0" w:color="auto"/>
                    <w:bottom w:val="none" w:sz="0" w:space="0" w:color="auto"/>
                    <w:right w:val="none" w:sz="0" w:space="0" w:color="auto"/>
                  </w:divBdr>
                  <w:divsChild>
                    <w:div w:id="1654408831">
                      <w:marLeft w:val="0"/>
                      <w:marRight w:val="0"/>
                      <w:marTop w:val="0"/>
                      <w:marBottom w:val="0"/>
                      <w:divBdr>
                        <w:top w:val="none" w:sz="0" w:space="0" w:color="auto"/>
                        <w:left w:val="none" w:sz="0" w:space="0" w:color="auto"/>
                        <w:bottom w:val="none" w:sz="0" w:space="0" w:color="auto"/>
                        <w:right w:val="none" w:sz="0" w:space="0" w:color="auto"/>
                      </w:divBdr>
                      <w:divsChild>
                        <w:div w:id="11886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233141">
      <w:bodyDiv w:val="1"/>
      <w:marLeft w:val="0"/>
      <w:marRight w:val="0"/>
      <w:marTop w:val="0"/>
      <w:marBottom w:val="0"/>
      <w:divBdr>
        <w:top w:val="none" w:sz="0" w:space="0" w:color="auto"/>
        <w:left w:val="none" w:sz="0" w:space="0" w:color="auto"/>
        <w:bottom w:val="none" w:sz="0" w:space="0" w:color="auto"/>
        <w:right w:val="none" w:sz="0" w:space="0" w:color="auto"/>
      </w:divBdr>
    </w:div>
    <w:div w:id="1788356291">
      <w:bodyDiv w:val="1"/>
      <w:marLeft w:val="0"/>
      <w:marRight w:val="0"/>
      <w:marTop w:val="0"/>
      <w:marBottom w:val="0"/>
      <w:divBdr>
        <w:top w:val="none" w:sz="0" w:space="0" w:color="auto"/>
        <w:left w:val="none" w:sz="0" w:space="0" w:color="auto"/>
        <w:bottom w:val="none" w:sz="0" w:space="0" w:color="auto"/>
        <w:right w:val="none" w:sz="0" w:space="0" w:color="auto"/>
      </w:divBdr>
    </w:div>
    <w:div w:id="1850294140">
      <w:bodyDiv w:val="1"/>
      <w:marLeft w:val="0"/>
      <w:marRight w:val="0"/>
      <w:marTop w:val="0"/>
      <w:marBottom w:val="0"/>
      <w:divBdr>
        <w:top w:val="none" w:sz="0" w:space="0" w:color="auto"/>
        <w:left w:val="none" w:sz="0" w:space="0" w:color="auto"/>
        <w:bottom w:val="none" w:sz="0" w:space="0" w:color="auto"/>
        <w:right w:val="none" w:sz="0" w:space="0" w:color="auto"/>
      </w:divBdr>
    </w:div>
    <w:div w:id="2093893190">
      <w:bodyDiv w:val="1"/>
      <w:marLeft w:val="0"/>
      <w:marRight w:val="0"/>
      <w:marTop w:val="0"/>
      <w:marBottom w:val="0"/>
      <w:divBdr>
        <w:top w:val="none" w:sz="0" w:space="0" w:color="auto"/>
        <w:left w:val="none" w:sz="0" w:space="0" w:color="auto"/>
        <w:bottom w:val="none" w:sz="0" w:space="0" w:color="auto"/>
        <w:right w:val="none" w:sz="0" w:space="0" w:color="auto"/>
      </w:divBdr>
    </w:div>
    <w:div w:id="211597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D5253-FE2A-450A-B7FB-9FCF694A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2964</Words>
  <Characters>17786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PWM</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Szala</dc:creator>
  <cp:lastModifiedBy>Karolina Ciesielska</cp:lastModifiedBy>
  <cp:revision>15</cp:revision>
  <cp:lastPrinted>2019-02-05T09:54:00Z</cp:lastPrinted>
  <dcterms:created xsi:type="dcterms:W3CDTF">2019-02-14T06:32:00Z</dcterms:created>
  <dcterms:modified xsi:type="dcterms:W3CDTF">2020-09-29T05:45:00Z</dcterms:modified>
</cp:coreProperties>
</file>